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1A9C2204" w:rsidR="001B74C7" w:rsidRDefault="000610F5">
      <w:pPr>
        <w:widowControl/>
        <w:ind w:firstLine="0"/>
        <w:jc w:val="right"/>
        <w:rPr>
          <w:rFonts w:ascii="Times New Roman" w:eastAsia="Times New Roman" w:hAnsi="Times New Roman" w:cs="Times New Roman"/>
          <w:b/>
          <w:bCs/>
          <w:smallCaps/>
          <w:color w:val="4F81BD"/>
          <w:sz w:val="24"/>
          <w:szCs w:val="24"/>
        </w:rPr>
      </w:pPr>
      <w:r>
        <w:rPr>
          <w:rFonts w:ascii="Times New Roman" w:eastAsia="Times New Roman" w:hAnsi="Times New Roman" w:cs="Times New Roman"/>
          <w:color w:val="4F81BD"/>
          <w:sz w:val="24"/>
          <w:szCs w:val="24"/>
        </w:rPr>
        <w:t xml:space="preserve">Pirkimo sąlygų </w:t>
      </w:r>
      <w:r w:rsidR="00D07765">
        <w:rPr>
          <w:rFonts w:ascii="Times New Roman" w:eastAsia="Times New Roman" w:hAnsi="Times New Roman" w:cs="Times New Roman"/>
          <w:color w:val="4F81BD"/>
          <w:sz w:val="24"/>
          <w:szCs w:val="24"/>
        </w:rPr>
        <w:t>8</w:t>
      </w:r>
      <w:r>
        <w:rPr>
          <w:rFonts w:ascii="Times New Roman" w:eastAsia="Times New Roman" w:hAnsi="Times New Roman" w:cs="Times New Roman"/>
          <w:color w:val="4F81BD"/>
          <w:sz w:val="24"/>
          <w:szCs w:val="24"/>
        </w:rPr>
        <w:t xml:space="preserve"> priedas „Sutarties projektas“</w:t>
      </w:r>
    </w:p>
    <w:p w14:paraId="00000002" w14:textId="77777777" w:rsidR="001B74C7" w:rsidRDefault="001B74C7">
      <w:pPr>
        <w:widowControl/>
        <w:ind w:firstLine="0"/>
        <w:jc w:val="center"/>
        <w:rPr>
          <w:rFonts w:ascii="Times New Roman" w:eastAsia="Times New Roman" w:hAnsi="Times New Roman" w:cs="Times New Roman"/>
          <w:b/>
          <w:bCs/>
          <w:smallCaps/>
          <w:sz w:val="24"/>
          <w:szCs w:val="24"/>
        </w:rPr>
      </w:pPr>
    </w:p>
    <w:p w14:paraId="00000003" w14:textId="45997492" w:rsidR="001B74C7" w:rsidRDefault="000610F5">
      <w:pPr>
        <w:widowControl/>
        <w:ind w:firstLine="0"/>
        <w:jc w:val="center"/>
        <w:rPr>
          <w:rFonts w:ascii="Times New Roman" w:eastAsia="Times New Roman" w:hAnsi="Times New Roman" w:cs="Times New Roman"/>
          <w:b/>
          <w:bCs/>
          <w:smallCaps/>
          <w:sz w:val="24"/>
          <w:szCs w:val="24"/>
        </w:rPr>
      </w:pPr>
      <w:r>
        <w:rPr>
          <w:rFonts w:ascii="Times New Roman" w:eastAsia="Times New Roman" w:hAnsi="Times New Roman" w:cs="Times New Roman"/>
          <w:b/>
          <w:bCs/>
          <w:smallCaps/>
          <w:sz w:val="24"/>
          <w:szCs w:val="24"/>
        </w:rPr>
        <w:t xml:space="preserve">PASTATO – MOKOMOJO KORPUSO MALŪNŲ G. 5, VILNIUJE, PRITAIKYMO NEĮGALIESIEMS, </w:t>
      </w:r>
      <w:r w:rsidR="00A719E9">
        <w:rPr>
          <w:rFonts w:ascii="Times New Roman" w:eastAsia="Times New Roman" w:hAnsi="Times New Roman" w:cs="Times New Roman"/>
          <w:b/>
          <w:bCs/>
          <w:smallCaps/>
          <w:sz w:val="24"/>
          <w:szCs w:val="24"/>
        </w:rPr>
        <w:t>PAPRASTOJO REMONTO</w:t>
      </w:r>
      <w:r>
        <w:rPr>
          <w:rFonts w:ascii="Times New Roman" w:eastAsia="Times New Roman" w:hAnsi="Times New Roman" w:cs="Times New Roman"/>
          <w:b/>
          <w:bCs/>
          <w:smallCaps/>
          <w:sz w:val="24"/>
          <w:szCs w:val="24"/>
        </w:rPr>
        <w:t xml:space="preserve"> DARBŲ, ĮRENGIANT LIFTĄ SUTARTIS</w:t>
      </w:r>
    </w:p>
    <w:p w14:paraId="00000004" w14:textId="77777777" w:rsidR="001B74C7" w:rsidRDefault="001B74C7">
      <w:pPr>
        <w:widowControl/>
        <w:ind w:firstLine="0"/>
        <w:jc w:val="center"/>
        <w:rPr>
          <w:rFonts w:ascii="Times New Roman" w:eastAsia="Times New Roman" w:hAnsi="Times New Roman" w:cs="Times New Roman"/>
          <w:b/>
          <w:bCs/>
          <w:sz w:val="24"/>
          <w:szCs w:val="24"/>
        </w:rPr>
      </w:pPr>
    </w:p>
    <w:p w14:paraId="00000005" w14:textId="77777777" w:rsidR="001B74C7" w:rsidRDefault="000610F5">
      <w:pPr>
        <w:widowControl/>
        <w:tabs>
          <w:tab w:val="left" w:pos="54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2025 m.                d. Nr.</w:t>
      </w:r>
    </w:p>
    <w:p w14:paraId="00000006" w14:textId="77777777" w:rsidR="001B74C7" w:rsidRDefault="000610F5">
      <w:pPr>
        <w:widowControl/>
        <w:tabs>
          <w:tab w:val="left" w:pos="540"/>
        </w:tabs>
        <w:ind w:firstLine="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Vilnius</w:t>
      </w:r>
    </w:p>
    <w:p w14:paraId="00000007" w14:textId="77777777" w:rsidR="001B74C7" w:rsidRDefault="001B74C7">
      <w:pPr>
        <w:widowControl/>
        <w:tabs>
          <w:tab w:val="left" w:pos="540"/>
        </w:tabs>
        <w:ind w:firstLine="0"/>
        <w:jc w:val="center"/>
        <w:rPr>
          <w:rFonts w:ascii="Times New Roman" w:eastAsia="Times New Roman" w:hAnsi="Times New Roman" w:cs="Times New Roman"/>
          <w:sz w:val="24"/>
          <w:szCs w:val="24"/>
        </w:rPr>
      </w:pPr>
    </w:p>
    <w:sdt>
      <w:sdtPr>
        <w:tag w:val="goog_rdk_4"/>
        <w:id w:val="-1712145811"/>
      </w:sdtPr>
      <w:sdtEndPr/>
      <w:sdtContent>
        <w:p w14:paraId="00000008" w14:textId="0E6EDF00" w:rsidR="001B74C7" w:rsidRDefault="006D6835">
          <w:pPr>
            <w:tabs>
              <w:tab w:val="left" w:pos="700"/>
              <w:tab w:val="left" w:pos="900"/>
              <w:tab w:val="left" w:pos="993"/>
            </w:tabs>
            <w:ind w:firstLine="709"/>
            <w:jc w:val="both"/>
            <w:rPr>
              <w:rFonts w:ascii="Times New Roman" w:eastAsia="Times New Roman" w:hAnsi="Times New Roman" w:cs="Times New Roman"/>
              <w:sz w:val="24"/>
              <w:szCs w:val="24"/>
            </w:rPr>
          </w:pPr>
          <w:sdt>
            <w:sdtPr>
              <w:tag w:val="goog_rdk_1"/>
              <w:id w:val="-282234127"/>
              <w:showingPlcHdr/>
            </w:sdtPr>
            <w:sdtEndPr/>
            <w:sdtContent>
              <w:r w:rsidR="00A719E9">
                <w:t xml:space="preserve">     </w:t>
              </w:r>
            </w:sdtContent>
          </w:sdt>
          <w:r w:rsidR="000610F5">
            <w:rPr>
              <w:rFonts w:ascii="Times New Roman" w:eastAsia="Times New Roman" w:hAnsi="Times New Roman" w:cs="Times New Roman"/>
              <w:b/>
              <w:bCs/>
              <w:sz w:val="24"/>
              <w:szCs w:val="24"/>
            </w:rPr>
            <w:t>Vilniaus dailės akademija</w:t>
          </w:r>
          <w:r w:rsidR="000610F5">
            <w:rPr>
              <w:rFonts w:ascii="Times New Roman" w:eastAsia="Times New Roman" w:hAnsi="Times New Roman" w:cs="Times New Roman"/>
              <w:sz w:val="24"/>
              <w:szCs w:val="24"/>
            </w:rPr>
            <w:t xml:space="preserve">, į.k. 111950439, buv. v. adr.: Maironio g. 6, 01124, Vilnius (toliau – </w:t>
          </w:r>
          <w:sdt>
            <w:sdtPr>
              <w:tag w:val="goog_rdk_2"/>
              <w:id w:val="1742948967"/>
            </w:sdtPr>
            <w:sdtEndPr/>
            <w:sdtContent>
              <w:r w:rsidR="000610F5" w:rsidRPr="00A719E9">
                <w:rPr>
                  <w:rFonts w:ascii="Times New Roman" w:eastAsia="Times New Roman" w:hAnsi="Times New Roman" w:cs="Times New Roman"/>
                  <w:b/>
                  <w:bCs/>
                  <w:sz w:val="24"/>
                  <w:szCs w:val="24"/>
                </w:rPr>
                <w:t>Perkančioji organizacija, VDA, Akademija</w:t>
              </w:r>
            </w:sdtContent>
          </w:sdt>
          <w:r w:rsidR="000610F5" w:rsidRPr="00A719E9">
            <w:rPr>
              <w:rFonts w:ascii="Times New Roman" w:eastAsia="Times New Roman" w:hAnsi="Times New Roman" w:cs="Times New Roman"/>
              <w:sz w:val="24"/>
              <w:szCs w:val="24"/>
            </w:rPr>
            <w:t>),</w:t>
          </w:r>
          <w:r w:rsidR="000610F5">
            <w:rPr>
              <w:rFonts w:ascii="Times New Roman" w:eastAsia="Times New Roman" w:hAnsi="Times New Roman" w:cs="Times New Roman"/>
              <w:sz w:val="24"/>
              <w:szCs w:val="24"/>
            </w:rPr>
            <w:t xml:space="preserve"> atstovaujama rektorės prof. Ievos Skauronės, veikiančios pagal VDA Statutą, ir </w:t>
          </w:r>
          <w:sdt>
            <w:sdtPr>
              <w:tag w:val="goog_rdk_3"/>
              <w:id w:val="-338145617"/>
              <w:showingPlcHdr/>
            </w:sdtPr>
            <w:sdtEndPr/>
            <w:sdtContent>
              <w:r w:rsidR="00A719E9">
                <w:t xml:space="preserve">     </w:t>
              </w:r>
            </w:sdtContent>
          </w:sdt>
        </w:p>
      </w:sdtContent>
    </w:sdt>
    <w:sdt>
      <w:sdtPr>
        <w:tag w:val="goog_rdk_7"/>
        <w:id w:val="1911118018"/>
      </w:sdtPr>
      <w:sdtEndPr/>
      <w:sdtContent>
        <w:p w14:paraId="00000009" w14:textId="77777777" w:rsidR="001B74C7" w:rsidRPr="00A719E9" w:rsidRDefault="006D6835">
          <w:pPr>
            <w:tabs>
              <w:tab w:val="left" w:pos="700"/>
              <w:tab w:val="left" w:pos="900"/>
              <w:tab w:val="left" w:pos="993"/>
            </w:tabs>
            <w:ind w:firstLine="709"/>
            <w:jc w:val="both"/>
            <w:rPr>
              <w:rFonts w:ascii="Times New Roman" w:eastAsia="Times New Roman" w:hAnsi="Times New Roman" w:cs="Times New Roman"/>
              <w:sz w:val="24"/>
              <w:szCs w:val="24"/>
              <w:highlight w:val="lightGray"/>
            </w:rPr>
          </w:pPr>
          <w:sdt>
            <w:sdtPr>
              <w:tag w:val="goog_rdk_5"/>
              <w:id w:val="-2049002278"/>
            </w:sdtPr>
            <w:sdtEndPr/>
            <w:sdtContent>
              <w:sdt>
                <w:sdtPr>
                  <w:tag w:val="goog_rdk_6"/>
                  <w:id w:val="-1944707892"/>
                </w:sdtPr>
                <w:sdtEndPr/>
                <w:sdtContent/>
              </w:sdt>
              <w:bookmarkStart w:id="0" w:name="_heading=h.w3lmo96tl45s" w:colFirst="0" w:colLast="0"/>
              <w:bookmarkEnd w:id="0"/>
            </w:sdtContent>
          </w:sdt>
        </w:p>
      </w:sdtContent>
    </w:sdt>
    <w:sdt>
      <w:sdtPr>
        <w:tag w:val="goog_rdk_9"/>
        <w:id w:val="148538839"/>
      </w:sdtPr>
      <w:sdtEndPr/>
      <w:sdtContent>
        <w:p w14:paraId="0000000A" w14:textId="77777777" w:rsidR="001B74C7" w:rsidRDefault="000610F5">
          <w:pPr>
            <w:tabs>
              <w:tab w:val="left" w:pos="700"/>
              <w:tab w:val="left" w:pos="900"/>
              <w:tab w:val="left" w:pos="993"/>
            </w:tabs>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highlight w:val="lightGray"/>
            </w:rPr>
            <w:t>(</w:t>
          </w:r>
          <w:r>
            <w:rPr>
              <w:rFonts w:ascii="Times New Roman" w:eastAsia="Times New Roman" w:hAnsi="Times New Roman" w:cs="Times New Roman"/>
              <w:i/>
              <w:iCs/>
              <w:sz w:val="24"/>
              <w:szCs w:val="24"/>
              <w:highlight w:val="lightGray"/>
            </w:rPr>
            <w:t>pavadinimas</w:t>
          </w:r>
          <w:r>
            <w:rPr>
              <w:rFonts w:ascii="Times New Roman" w:eastAsia="Times New Roman" w:hAnsi="Times New Roman" w:cs="Times New Roman"/>
              <w:sz w:val="24"/>
              <w:szCs w:val="24"/>
              <w:highlight w:val="lightGray"/>
            </w:rPr>
            <w:t>)</w:t>
          </w:r>
          <w:r>
            <w:rPr>
              <w:rFonts w:ascii="Times New Roman" w:eastAsia="Times New Roman" w:hAnsi="Times New Roman" w:cs="Times New Roman"/>
              <w:sz w:val="24"/>
              <w:szCs w:val="24"/>
            </w:rPr>
            <w:t xml:space="preserve">, į.k. ________  , buv. v. adr.: ________________________ (toliau – Rangovas), atstovaujama (-as) </w:t>
          </w:r>
          <w:r>
            <w:rPr>
              <w:rFonts w:ascii="Times New Roman" w:eastAsia="Times New Roman" w:hAnsi="Times New Roman" w:cs="Times New Roman"/>
              <w:sz w:val="24"/>
              <w:szCs w:val="24"/>
              <w:highlight w:val="lightGray"/>
            </w:rPr>
            <w:t>(</w:t>
          </w:r>
          <w:r>
            <w:rPr>
              <w:rFonts w:ascii="Times New Roman" w:eastAsia="Times New Roman" w:hAnsi="Times New Roman" w:cs="Times New Roman"/>
              <w:i/>
              <w:iCs/>
              <w:sz w:val="24"/>
              <w:szCs w:val="24"/>
              <w:highlight w:val="lightGray"/>
            </w:rPr>
            <w:t>pareigos, vardas, pavardė</w:t>
          </w:r>
          <w:r>
            <w:rPr>
              <w:rFonts w:ascii="Times New Roman" w:eastAsia="Times New Roman" w:hAnsi="Times New Roman" w:cs="Times New Roman"/>
              <w:sz w:val="24"/>
              <w:szCs w:val="24"/>
              <w:highlight w:val="lightGray"/>
            </w:rPr>
            <w:t>)</w:t>
          </w:r>
          <w:r>
            <w:rPr>
              <w:rFonts w:ascii="Times New Roman" w:eastAsia="Times New Roman" w:hAnsi="Times New Roman" w:cs="Times New Roman"/>
              <w:sz w:val="24"/>
              <w:szCs w:val="24"/>
            </w:rPr>
            <w:t xml:space="preserve">, veikiančio (-ios) pagal </w:t>
          </w:r>
          <w:r>
            <w:rPr>
              <w:rFonts w:ascii="Times New Roman" w:eastAsia="Times New Roman" w:hAnsi="Times New Roman" w:cs="Times New Roman"/>
              <w:i/>
              <w:iCs/>
              <w:sz w:val="24"/>
              <w:szCs w:val="24"/>
              <w:highlight w:val="lightGray"/>
            </w:rPr>
            <w:t>(nurodomas atstovavimo teisinis pagrindas)</w:t>
          </w:r>
          <w:r>
            <w:rPr>
              <w:rFonts w:ascii="Times New Roman" w:eastAsia="Times New Roman" w:hAnsi="Times New Roman" w:cs="Times New Roman"/>
              <w:sz w:val="24"/>
              <w:szCs w:val="24"/>
              <w:highlight w:val="lightGray"/>
            </w:rPr>
            <w:t>,</w:t>
          </w:r>
          <w:r>
            <w:rPr>
              <w:rFonts w:ascii="Times New Roman" w:eastAsia="Times New Roman" w:hAnsi="Times New Roman" w:cs="Times New Roman"/>
              <w:sz w:val="24"/>
              <w:szCs w:val="24"/>
            </w:rPr>
            <w:t xml:space="preserve"> </w:t>
          </w:r>
          <w:bookmarkStart w:id="1" w:name="_heading=h.pmpq0k1cod7d" w:colFirst="0" w:colLast="0"/>
          <w:bookmarkEnd w:id="1"/>
          <w:sdt>
            <w:sdtPr>
              <w:tag w:val="goog_rdk_8"/>
              <w:id w:val="730007331"/>
            </w:sdtPr>
            <w:sdtEndPr/>
            <w:sdtContent/>
          </w:sdt>
        </w:p>
      </w:sdtContent>
    </w:sdt>
    <w:bookmarkStart w:id="2" w:name="_heading=h.vwzos5gy56mh" w:colFirst="0" w:colLast="0" w:displacedByCustomXml="next"/>
    <w:bookmarkEnd w:id="2" w:displacedByCustomXml="next"/>
    <w:sdt>
      <w:sdtPr>
        <w:tag w:val="goog_rdk_11"/>
        <w:id w:val="-1997631171"/>
      </w:sdtPr>
      <w:sdtEndPr/>
      <w:sdtContent>
        <w:p w14:paraId="0000000B" w14:textId="77777777" w:rsidR="001B74C7" w:rsidRDefault="006D6835">
          <w:pPr>
            <w:tabs>
              <w:tab w:val="left" w:pos="700"/>
              <w:tab w:val="left" w:pos="900"/>
              <w:tab w:val="left" w:pos="993"/>
            </w:tabs>
            <w:ind w:firstLine="709"/>
            <w:jc w:val="both"/>
            <w:rPr>
              <w:rFonts w:ascii="Times New Roman" w:eastAsia="Times New Roman" w:hAnsi="Times New Roman" w:cs="Times New Roman"/>
              <w:sz w:val="24"/>
              <w:szCs w:val="24"/>
            </w:rPr>
          </w:pPr>
          <w:sdt>
            <w:sdtPr>
              <w:tag w:val="goog_rdk_10"/>
              <w:id w:val="-1088101026"/>
            </w:sdtPr>
            <w:sdtEndPr/>
            <w:sdtContent/>
          </w:sdt>
        </w:p>
      </w:sdtContent>
    </w:sdt>
    <w:bookmarkStart w:id="3" w:name="_heading=h.ohg1erlkdsg8" w:colFirst="0" w:colLast="0" w:displacedByCustomXml="next"/>
    <w:bookmarkEnd w:id="3" w:displacedByCustomXml="next"/>
    <w:sdt>
      <w:sdtPr>
        <w:tag w:val="goog_rdk_14"/>
        <w:id w:val="1857502072"/>
      </w:sdtPr>
      <w:sdtEndPr/>
      <w:sdtContent>
        <w:p w14:paraId="0000000C" w14:textId="32DED3C5" w:rsidR="001B74C7" w:rsidRDefault="006D6835">
          <w:pPr>
            <w:tabs>
              <w:tab w:val="left" w:pos="700"/>
              <w:tab w:val="left" w:pos="900"/>
              <w:tab w:val="left" w:pos="993"/>
            </w:tabs>
            <w:ind w:firstLine="709"/>
            <w:jc w:val="both"/>
            <w:rPr>
              <w:rFonts w:ascii="Times New Roman" w:eastAsia="Times New Roman" w:hAnsi="Times New Roman" w:cs="Times New Roman"/>
              <w:sz w:val="24"/>
              <w:szCs w:val="24"/>
            </w:rPr>
          </w:pPr>
          <w:sdt>
            <w:sdtPr>
              <w:tag w:val="goog_rdk_12"/>
              <w:id w:val="706581616"/>
            </w:sdtPr>
            <w:sdtEndPr/>
            <w:sdtContent>
              <w:r w:rsidR="000610F5">
                <w:rPr>
                  <w:rFonts w:ascii="Times New Roman" w:eastAsia="Times New Roman" w:hAnsi="Times New Roman" w:cs="Times New Roman"/>
                  <w:sz w:val="24"/>
                  <w:szCs w:val="24"/>
                </w:rPr>
                <w:t>T</w:t>
              </w:r>
            </w:sdtContent>
          </w:sdt>
          <w:r w:rsidR="000610F5">
            <w:rPr>
              <w:rFonts w:ascii="Times New Roman" w:eastAsia="Times New Roman" w:hAnsi="Times New Roman" w:cs="Times New Roman"/>
              <w:sz w:val="24"/>
              <w:szCs w:val="24"/>
            </w:rPr>
            <w:t>oliau kartu vadinamos (-i) „</w:t>
          </w:r>
          <w:r w:rsidR="000610F5">
            <w:rPr>
              <w:rFonts w:ascii="Times New Roman" w:eastAsia="Times New Roman" w:hAnsi="Times New Roman" w:cs="Times New Roman"/>
              <w:b/>
              <w:bCs/>
              <w:sz w:val="24"/>
              <w:szCs w:val="24"/>
            </w:rPr>
            <w:t>Šalimis</w:t>
          </w:r>
          <w:r w:rsidR="000610F5">
            <w:rPr>
              <w:rFonts w:ascii="Times New Roman" w:eastAsia="Times New Roman" w:hAnsi="Times New Roman" w:cs="Times New Roman"/>
              <w:sz w:val="24"/>
              <w:szCs w:val="24"/>
            </w:rPr>
            <w:t>“, o kiekviena (-as) atskirai – „</w:t>
          </w:r>
          <w:r w:rsidR="000610F5">
            <w:rPr>
              <w:rFonts w:ascii="Times New Roman" w:eastAsia="Times New Roman" w:hAnsi="Times New Roman" w:cs="Times New Roman"/>
              <w:b/>
              <w:bCs/>
              <w:sz w:val="24"/>
              <w:szCs w:val="24"/>
            </w:rPr>
            <w:t>Šalimi</w:t>
          </w:r>
          <w:r w:rsidR="000610F5">
            <w:rPr>
              <w:rFonts w:ascii="Times New Roman" w:eastAsia="Times New Roman" w:hAnsi="Times New Roman" w:cs="Times New Roman"/>
              <w:sz w:val="24"/>
              <w:szCs w:val="24"/>
            </w:rPr>
            <w:t xml:space="preserve">“, remdamiesi viešojo pirkimo „Pastato – mokomojo korpuso Malūnų g. 5, Vilniuje, pritaikymo neįgaliesiems, </w:t>
          </w:r>
          <w:r w:rsidR="002572DB">
            <w:rPr>
              <w:rFonts w:ascii="Times New Roman" w:eastAsia="Times New Roman" w:hAnsi="Times New Roman" w:cs="Times New Roman"/>
              <w:sz w:val="24"/>
              <w:szCs w:val="24"/>
            </w:rPr>
            <w:t>pap</w:t>
          </w:r>
          <w:r w:rsidR="000C5219">
            <w:rPr>
              <w:rFonts w:ascii="Times New Roman" w:eastAsia="Times New Roman" w:hAnsi="Times New Roman" w:cs="Times New Roman"/>
              <w:sz w:val="24"/>
              <w:szCs w:val="24"/>
            </w:rPr>
            <w:t>rastojo remonto</w:t>
          </w:r>
          <w:r w:rsidR="000610F5">
            <w:rPr>
              <w:rFonts w:ascii="Times New Roman" w:eastAsia="Times New Roman" w:hAnsi="Times New Roman" w:cs="Times New Roman"/>
              <w:sz w:val="24"/>
              <w:szCs w:val="24"/>
            </w:rPr>
            <w:t xml:space="preserve"> darbai, įrengiant liftą“ Nr. _________ (toliau – </w:t>
          </w:r>
          <w:r w:rsidR="000610F5">
            <w:rPr>
              <w:rFonts w:ascii="Times New Roman" w:eastAsia="Times New Roman" w:hAnsi="Times New Roman" w:cs="Times New Roman"/>
              <w:b/>
              <w:bCs/>
              <w:sz w:val="24"/>
              <w:szCs w:val="24"/>
            </w:rPr>
            <w:t>v</w:t>
          </w:r>
          <w:r w:rsidR="00A719E9">
            <w:rPr>
              <w:rFonts w:ascii="Times New Roman" w:eastAsia="Times New Roman" w:hAnsi="Times New Roman" w:cs="Times New Roman"/>
              <w:b/>
              <w:bCs/>
              <w:sz w:val="24"/>
              <w:szCs w:val="24"/>
            </w:rPr>
            <w:t>ie</w:t>
          </w:r>
          <w:r w:rsidR="000610F5">
            <w:rPr>
              <w:rFonts w:ascii="Times New Roman" w:eastAsia="Times New Roman" w:hAnsi="Times New Roman" w:cs="Times New Roman"/>
              <w:b/>
              <w:bCs/>
              <w:sz w:val="24"/>
              <w:szCs w:val="24"/>
            </w:rPr>
            <w:t>šasis pirkimas</w:t>
          </w:r>
          <w:r w:rsidR="000610F5">
            <w:rPr>
              <w:rFonts w:ascii="Times New Roman" w:eastAsia="Times New Roman" w:hAnsi="Times New Roman" w:cs="Times New Roman"/>
              <w:sz w:val="24"/>
              <w:szCs w:val="24"/>
            </w:rPr>
            <w:t xml:space="preserve">), rezultatais, sudarė šią pastato – mokomojo korpuso Malūnų g. 5, Vilniuje, pritaikymo neįgaliesiems, </w:t>
          </w:r>
          <w:r w:rsidR="000C5219">
            <w:rPr>
              <w:rFonts w:ascii="Times New Roman" w:eastAsia="Times New Roman" w:hAnsi="Times New Roman" w:cs="Times New Roman"/>
              <w:sz w:val="24"/>
              <w:szCs w:val="24"/>
            </w:rPr>
            <w:t>paprastojo remonto</w:t>
          </w:r>
          <w:r w:rsidR="000610F5">
            <w:rPr>
              <w:rFonts w:ascii="Times New Roman" w:eastAsia="Times New Roman" w:hAnsi="Times New Roman" w:cs="Times New Roman"/>
              <w:sz w:val="24"/>
              <w:szCs w:val="24"/>
            </w:rPr>
            <w:t xml:space="preserve"> darbų, įrengiant liftą sutartį (toliau – </w:t>
          </w:r>
          <w:r w:rsidR="000610F5">
            <w:rPr>
              <w:rFonts w:ascii="Times New Roman" w:eastAsia="Times New Roman" w:hAnsi="Times New Roman" w:cs="Times New Roman"/>
              <w:b/>
              <w:bCs/>
              <w:sz w:val="24"/>
              <w:szCs w:val="24"/>
            </w:rPr>
            <w:t>Sutartis</w:t>
          </w:r>
          <w:r w:rsidR="000610F5">
            <w:rPr>
              <w:rFonts w:ascii="Times New Roman" w:eastAsia="Times New Roman" w:hAnsi="Times New Roman" w:cs="Times New Roman"/>
              <w:sz w:val="24"/>
              <w:szCs w:val="24"/>
            </w:rPr>
            <w:t>), ir susitarė dėl toliau išvardytų sąlygų.</w:t>
          </w:r>
        </w:p>
      </w:sdtContent>
    </w:sdt>
    <w:p w14:paraId="0000000D" w14:textId="77777777" w:rsidR="001B74C7" w:rsidRDefault="001B74C7">
      <w:pPr>
        <w:widowControl/>
        <w:ind w:firstLine="540"/>
        <w:jc w:val="both"/>
        <w:rPr>
          <w:rFonts w:ascii="Times New Roman" w:eastAsia="Times New Roman" w:hAnsi="Times New Roman" w:cs="Times New Roman"/>
          <w:sz w:val="24"/>
          <w:szCs w:val="24"/>
        </w:rPr>
      </w:pPr>
    </w:p>
    <w:p w14:paraId="0000000E" w14:textId="77777777" w:rsidR="001B74C7" w:rsidRDefault="000610F5">
      <w:pPr>
        <w:widowControl/>
        <w:numPr>
          <w:ilvl w:val="0"/>
          <w:numId w:val="1"/>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BENDROSIOS NUOSTATOS</w:t>
      </w:r>
    </w:p>
    <w:p w14:paraId="0000000F" w14:textId="77777777" w:rsidR="001B74C7" w:rsidRDefault="000610F5">
      <w:pPr>
        <w:widowControl/>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 Sutartyje vartojamos sąvokos atitinka sąvokas, vartojamas Lietuvos Respublikos civiliniame kodekse, Lietuvos Respublikos statybos ir Lietuvos Respublikos viešųjų pirkimų įstatymuose.</w:t>
      </w:r>
    </w:p>
    <w:p w14:paraId="00000010" w14:textId="7CB82D09"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1.2. Sutartis sudaroma dėl  </w:t>
      </w:r>
      <w:r>
        <w:rPr>
          <w:rFonts w:ascii="Times New Roman" w:eastAsia="Times New Roman" w:hAnsi="Times New Roman" w:cs="Times New Roman"/>
          <w:b/>
          <w:bCs/>
          <w:sz w:val="24"/>
          <w:szCs w:val="24"/>
        </w:rPr>
        <w:t xml:space="preserve">pastato – mokomojo korpuso Malūnų g. 5, Vilniuje, pritaikymo neįgaliesiems, </w:t>
      </w:r>
      <w:r w:rsidR="00A719E9">
        <w:rPr>
          <w:rFonts w:ascii="Times New Roman" w:eastAsia="Times New Roman" w:hAnsi="Times New Roman" w:cs="Times New Roman"/>
          <w:b/>
          <w:bCs/>
          <w:sz w:val="24"/>
          <w:szCs w:val="24"/>
        </w:rPr>
        <w:t>paprastojo remonto</w:t>
      </w:r>
      <w:r>
        <w:rPr>
          <w:rFonts w:ascii="Times New Roman" w:eastAsia="Times New Roman" w:hAnsi="Times New Roman" w:cs="Times New Roman"/>
          <w:b/>
          <w:bCs/>
          <w:sz w:val="24"/>
          <w:szCs w:val="24"/>
        </w:rPr>
        <w:t xml:space="preserve"> darbų, įrengiant liftą</w:t>
      </w:r>
      <w:r>
        <w:rPr>
          <w:rFonts w:ascii="Times New Roman" w:eastAsia="Times New Roman" w:hAnsi="Times New Roman" w:cs="Times New Roman"/>
          <w:sz w:val="24"/>
          <w:szCs w:val="24"/>
        </w:rPr>
        <w:t>.</w:t>
      </w:r>
    </w:p>
    <w:p w14:paraId="00000011" w14:textId="77777777" w:rsidR="001B74C7" w:rsidRDefault="000610F5">
      <w:pPr>
        <w:widowControl/>
        <w:ind w:left="72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1.3. Šioje Sutartyje nurodyti Sutarties priedai laikomi neatskiriama Sutarties dalimi.</w:t>
      </w:r>
    </w:p>
    <w:p w14:paraId="00000012" w14:textId="77777777" w:rsidR="001B74C7" w:rsidRDefault="001B74C7">
      <w:pPr>
        <w:widowControl/>
        <w:tabs>
          <w:tab w:val="left" w:pos="540"/>
        </w:tabs>
        <w:ind w:firstLine="0"/>
        <w:jc w:val="both"/>
        <w:rPr>
          <w:rFonts w:ascii="Times New Roman" w:eastAsia="Times New Roman" w:hAnsi="Times New Roman" w:cs="Times New Roman"/>
          <w:sz w:val="24"/>
          <w:szCs w:val="24"/>
        </w:rPr>
      </w:pPr>
    </w:p>
    <w:p w14:paraId="00000013" w14:textId="77777777" w:rsidR="001B74C7" w:rsidRDefault="000610F5">
      <w:pPr>
        <w:widowControl/>
        <w:numPr>
          <w:ilvl w:val="0"/>
          <w:numId w:val="1"/>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SUTARTIES DALYKAS</w:t>
      </w:r>
    </w:p>
    <w:p w14:paraId="00000014" w14:textId="1B84547E" w:rsidR="001B74C7" w:rsidRDefault="000610F5">
      <w:pPr>
        <w:widowControl/>
        <w:numPr>
          <w:ilvl w:val="1"/>
          <w:numId w:val="1"/>
        </w:numPr>
        <w:tabs>
          <w:tab w:val="left" w:pos="0"/>
          <w:tab w:val="left" w:pos="1134"/>
        </w:tabs>
        <w:ind w:left="0"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Šioje Sutartyje nustatytomis sąlygomis Rangovas įsipareigoja savo jėgomis, medžiagomis, rizika ir atsakomybe atlikti</w:t>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b/>
          <w:bCs/>
          <w:color w:val="000000"/>
          <w:sz w:val="24"/>
          <w:szCs w:val="24"/>
        </w:rPr>
        <w:t xml:space="preserve">pastato – mokomojo korpuso Malūnų g. 5, Vilniuje, pritaikymo neįgaliesiems, </w:t>
      </w:r>
      <w:r w:rsidR="00A719E9">
        <w:rPr>
          <w:rFonts w:ascii="Times New Roman" w:eastAsia="Times New Roman" w:hAnsi="Times New Roman" w:cs="Times New Roman"/>
          <w:b/>
          <w:bCs/>
          <w:color w:val="000000"/>
          <w:sz w:val="24"/>
          <w:szCs w:val="24"/>
        </w:rPr>
        <w:t>paprastojo remonto</w:t>
      </w:r>
      <w:r>
        <w:rPr>
          <w:rFonts w:ascii="Times New Roman" w:eastAsia="Times New Roman" w:hAnsi="Times New Roman" w:cs="Times New Roman"/>
          <w:b/>
          <w:bCs/>
          <w:color w:val="000000"/>
          <w:sz w:val="24"/>
          <w:szCs w:val="24"/>
        </w:rPr>
        <w:t xml:space="preserve"> darb</w:t>
      </w:r>
      <w:r w:rsidR="00A719E9">
        <w:rPr>
          <w:rFonts w:ascii="Times New Roman" w:eastAsia="Times New Roman" w:hAnsi="Times New Roman" w:cs="Times New Roman"/>
          <w:b/>
          <w:bCs/>
          <w:color w:val="000000"/>
          <w:sz w:val="24"/>
          <w:szCs w:val="24"/>
        </w:rPr>
        <w:t>us</w:t>
      </w:r>
      <w:r>
        <w:rPr>
          <w:rFonts w:ascii="Times New Roman" w:eastAsia="Times New Roman" w:hAnsi="Times New Roman" w:cs="Times New Roman"/>
          <w:b/>
          <w:bCs/>
          <w:color w:val="000000"/>
          <w:sz w:val="24"/>
          <w:szCs w:val="24"/>
        </w:rPr>
        <w:t>, įrengiant liftą (toliau - Objektas)</w:t>
      </w:r>
      <w:r>
        <w:rPr>
          <w:rFonts w:ascii="Times New Roman" w:eastAsia="Times New Roman" w:hAnsi="Times New Roman" w:cs="Times New Roman"/>
          <w:sz w:val="24"/>
          <w:szCs w:val="24"/>
        </w:rPr>
        <w:t xml:space="preserve">, pagal pasiūlytus darbų įkainius, pateiktus šios Sutarties 1 priede (toliau – </w:t>
      </w:r>
      <w:r>
        <w:rPr>
          <w:rFonts w:ascii="Times New Roman" w:eastAsia="Times New Roman" w:hAnsi="Times New Roman" w:cs="Times New Roman"/>
          <w:b/>
          <w:bCs/>
          <w:sz w:val="24"/>
          <w:szCs w:val="24"/>
        </w:rPr>
        <w:t>Darbai</w:t>
      </w:r>
      <w:r>
        <w:rPr>
          <w:rFonts w:ascii="Times New Roman" w:eastAsia="Times New Roman" w:hAnsi="Times New Roman" w:cs="Times New Roman"/>
          <w:sz w:val="24"/>
          <w:szCs w:val="24"/>
        </w:rPr>
        <w:t>)</w:t>
      </w:r>
      <w:r>
        <w:rPr>
          <w:rFonts w:ascii="Times New Roman" w:eastAsia="Times New Roman" w:hAnsi="Times New Roman" w:cs="Times New Roman"/>
          <w:b/>
          <w:bCs/>
          <w:sz w:val="24"/>
          <w:szCs w:val="24"/>
        </w:rPr>
        <w:t>,</w:t>
      </w:r>
      <w:r>
        <w:rPr>
          <w:rFonts w:ascii="Times New Roman" w:eastAsia="Times New Roman" w:hAnsi="Times New Roman" w:cs="Times New Roman"/>
          <w:sz w:val="24"/>
          <w:szCs w:val="24"/>
        </w:rPr>
        <w:t xml:space="preserve"> bei laiku perduoti kokybiškai ir pagal visas Sutarties sąlygas bei viešojo pirimo dokumentus atliktus Darbus  (Darbų rezultatą) Perkančiajai organizacijai šioje Sutartyje nustatytomis sąlygomis, terminais ir tvarka.</w:t>
      </w:r>
    </w:p>
    <w:p w14:paraId="00000015" w14:textId="77777777" w:rsidR="001B74C7" w:rsidRDefault="000610F5">
      <w:pPr>
        <w:widowControl/>
        <w:numPr>
          <w:ilvl w:val="1"/>
          <w:numId w:val="1"/>
        </w:numPr>
        <w:tabs>
          <w:tab w:val="left" w:pos="0"/>
        </w:tabs>
        <w:ind w:left="0"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įsipareigoja priimti bei apmokėti Rangovui už tinkamai ir laiku atliktus Darbus. Šalys nurodo ir susitaria, kad ši Sutartis sudaroma Perkančiosios organizacijos naudai ir jos interesais, todėl Perkančioji organizacija nuo pat Sutarties įsigaliojimo dienos kontroliuoja, kaip Rangovas vykdo nustatytas pareigas, ir turi teisę reikalauti jas tinkamai vykdyti.</w:t>
      </w:r>
    </w:p>
    <w:p w14:paraId="00000016" w14:textId="77777777" w:rsidR="001B74C7" w:rsidRDefault="000610F5">
      <w:pPr>
        <w:widowControl/>
        <w:tabs>
          <w:tab w:val="left" w:pos="0"/>
        </w:tabs>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2.3. Darbų atlikimo vieta – Vilniaus dailės akademija, Malūnų g. 5, Vilnius.</w:t>
      </w:r>
    </w:p>
    <w:p w14:paraId="00000017" w14:textId="77777777" w:rsidR="001B74C7" w:rsidRDefault="001B74C7">
      <w:pPr>
        <w:widowControl/>
        <w:tabs>
          <w:tab w:val="left" w:pos="1080"/>
        </w:tabs>
        <w:ind w:firstLine="0"/>
        <w:jc w:val="both"/>
        <w:rPr>
          <w:rFonts w:ascii="Times New Roman" w:eastAsia="Times New Roman" w:hAnsi="Times New Roman" w:cs="Times New Roman"/>
          <w:sz w:val="24"/>
          <w:szCs w:val="24"/>
        </w:rPr>
      </w:pPr>
    </w:p>
    <w:p w14:paraId="00000018" w14:textId="77777777" w:rsidR="001B74C7" w:rsidRDefault="000610F5">
      <w:pPr>
        <w:widowControl/>
        <w:numPr>
          <w:ilvl w:val="0"/>
          <w:numId w:val="1"/>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SUTARTIES KAINA</w:t>
      </w:r>
    </w:p>
    <w:p w14:paraId="00000019" w14:textId="3EAA22D7" w:rsidR="001B74C7" w:rsidRDefault="000610F5">
      <w:pPr>
        <w:widowControl/>
        <w:numPr>
          <w:ilvl w:val="1"/>
          <w:numId w:val="1"/>
        </w:numPr>
        <w:ind w:left="0" w:firstLine="709"/>
        <w:jc w:val="both"/>
        <w:rPr>
          <w:rFonts w:ascii="Times New Roman" w:eastAsia="Times New Roman" w:hAnsi="Times New Roman" w:cs="Times New Roman"/>
          <w:sz w:val="24"/>
          <w:szCs w:val="24"/>
        </w:rPr>
      </w:pPr>
      <w:bookmarkStart w:id="4" w:name="_heading=h.9wbxv1v6mkkc" w:colFirst="0" w:colLast="0"/>
      <w:bookmarkEnd w:id="4"/>
      <w:r>
        <w:rPr>
          <w:rFonts w:ascii="Times New Roman" w:eastAsia="Times New Roman" w:hAnsi="Times New Roman" w:cs="Times New Roman"/>
          <w:sz w:val="24"/>
          <w:szCs w:val="24"/>
        </w:rPr>
        <w:t xml:space="preserve"> Sudaroma fiksuotos kainos Sutartis. Kainos sudėtiniai įkainiai nurodyti Sutarties 1 priede. Pradinės Sutarties vertė lygi laimėjusio Rangovo pasiūlymo kainai Eur be PVM, kuri yra </w:t>
      </w:r>
      <w:r>
        <w:rPr>
          <w:rFonts w:ascii="Times New Roman" w:eastAsia="Times New Roman" w:hAnsi="Times New Roman" w:cs="Times New Roman"/>
          <w:i/>
          <w:iCs/>
          <w:sz w:val="24"/>
          <w:szCs w:val="24"/>
          <w:highlight w:val="lightGray"/>
        </w:rPr>
        <w:t>(nurodoma suma skaičiais)</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highlight w:val="lightGray"/>
        </w:rPr>
        <w:t>(nurodoma suma žodžiais)</w:t>
      </w:r>
      <w:r>
        <w:rPr>
          <w:rFonts w:ascii="Times New Roman" w:eastAsia="Times New Roman" w:hAnsi="Times New Roman" w:cs="Times New Roman"/>
          <w:sz w:val="24"/>
          <w:szCs w:val="24"/>
        </w:rPr>
        <w:t xml:space="preserve"> Eur be PVM. Kaina Eur su PVM yra </w:t>
      </w:r>
      <w:r>
        <w:rPr>
          <w:rFonts w:ascii="Times New Roman" w:eastAsia="Times New Roman" w:hAnsi="Times New Roman" w:cs="Times New Roman"/>
          <w:i/>
          <w:iCs/>
          <w:sz w:val="24"/>
          <w:szCs w:val="24"/>
          <w:highlight w:val="lightGray"/>
        </w:rPr>
        <w:t>(nurodoma suma skaičiais)</w:t>
      </w:r>
      <w:r>
        <w:rPr>
          <w:rFonts w:ascii="Times New Roman" w:eastAsia="Times New Roman" w:hAnsi="Times New Roman" w:cs="Times New Roman"/>
          <w:sz w:val="24"/>
          <w:szCs w:val="24"/>
        </w:rPr>
        <w:t xml:space="preserve"> </w:t>
      </w:r>
      <w:r>
        <w:rPr>
          <w:rFonts w:ascii="Times New Roman" w:eastAsia="Times New Roman" w:hAnsi="Times New Roman" w:cs="Times New Roman"/>
          <w:i/>
          <w:iCs/>
          <w:sz w:val="24"/>
          <w:szCs w:val="24"/>
          <w:highlight w:val="lightGray"/>
        </w:rPr>
        <w:t>(nurodoma suma žodžiais)</w:t>
      </w:r>
      <w:r>
        <w:rPr>
          <w:rFonts w:ascii="Times New Roman" w:eastAsia="Times New Roman" w:hAnsi="Times New Roman" w:cs="Times New Roman"/>
          <w:i/>
          <w:iCs/>
          <w:sz w:val="24"/>
          <w:szCs w:val="24"/>
        </w:rPr>
        <w:t>.</w:t>
      </w:r>
      <w:r>
        <w:rPr>
          <w:rFonts w:ascii="Times New Roman" w:eastAsia="Times New Roman" w:hAnsi="Times New Roman" w:cs="Times New Roman"/>
          <w:sz w:val="24"/>
          <w:szCs w:val="24"/>
        </w:rPr>
        <w:t xml:space="preserve"> Į Sutarties kainą įeina Rangovo ir subrangovo </w:t>
      </w:r>
      <w:r>
        <w:rPr>
          <w:rFonts w:ascii="Times New Roman" w:eastAsia="Times New Roman" w:hAnsi="Times New Roman" w:cs="Times New Roman"/>
          <w:sz w:val="24"/>
          <w:szCs w:val="24"/>
        </w:rPr>
        <w:lastRenderedPageBreak/>
        <w:t>(-ų) (jei subrangovas (-ai) pasitelkiamas (-i)) atlikto darbo atlyginimas ir jo (jų) turėtų išlaidų kompensavimas.</w:t>
      </w:r>
    </w:p>
    <w:p w14:paraId="0000001A" w14:textId="20076D5F" w:rsidR="001B74C7" w:rsidRDefault="000610F5">
      <w:pPr>
        <w:widowControl/>
        <w:numPr>
          <w:ilvl w:val="1"/>
          <w:numId w:val="1"/>
        </w:numPr>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Į​​ Sutarties 1 priede nurodytus​​ įkainius įtraukti visi Rangovui ir (ar) subrangovui (-ams) (jei subrangovas (-ai) pasitelkiamas (-i)) privalomi mokėti mokesčiai ir visos su Darbų atlikimu susijusios išlaidos.</w:t>
      </w:r>
    </w:p>
    <w:p w14:paraId="0000001B" w14:textId="57FB9221" w:rsidR="001B74C7" w:rsidRDefault="000610F5">
      <w:pPr>
        <w:widowControl/>
        <w:numPr>
          <w:ilvl w:val="1"/>
          <w:numId w:val="1"/>
        </w:numPr>
        <w:ind w:left="0"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Sutarties kaina bei Sutarties 1 priede nurodyti įkainiai nebus keičiami, išskyrus, kai Sutarties galiojimo laikotarpiu pasikeičia pridėtinės vertės mokestis (toliau – PVM). Pasikeitus PVM, už Darbus, atliktus po naujo PVM tarifo įsigaliojimo, atsiskaitoma taikant naują PVM tarifą.</w:t>
      </w:r>
    </w:p>
    <w:p w14:paraId="0000001C" w14:textId="77777777" w:rsidR="001B74C7" w:rsidRDefault="001B74C7">
      <w:pPr>
        <w:widowControl/>
        <w:tabs>
          <w:tab w:val="left" w:pos="0"/>
        </w:tabs>
        <w:jc w:val="both"/>
        <w:rPr>
          <w:rFonts w:ascii="Times New Roman" w:eastAsia="Times New Roman" w:hAnsi="Times New Roman" w:cs="Times New Roman"/>
          <w:sz w:val="24"/>
          <w:szCs w:val="24"/>
        </w:rPr>
      </w:pPr>
    </w:p>
    <w:p w14:paraId="0000001D" w14:textId="77777777" w:rsidR="001B74C7" w:rsidRDefault="000610F5">
      <w:pPr>
        <w:widowControl/>
        <w:numPr>
          <w:ilvl w:val="0"/>
          <w:numId w:val="1"/>
        </w:numPr>
        <w:tabs>
          <w:tab w:val="left" w:pos="1080"/>
        </w:tabs>
        <w:spacing w:after="200"/>
        <w:ind w:left="0" w:firstLine="0"/>
        <w:jc w:val="center"/>
        <w:rPr>
          <w:rFonts w:ascii="Times New Roman" w:eastAsia="Times New Roman" w:hAnsi="Times New Roman" w:cs="Times New Roman"/>
          <w:b/>
          <w:bCs/>
          <w:sz w:val="24"/>
          <w:szCs w:val="24"/>
        </w:rPr>
      </w:pPr>
      <w:r>
        <w:rPr>
          <w:rFonts w:ascii="Times New Roman" w:eastAsia="Times New Roman" w:hAnsi="Times New Roman" w:cs="Times New Roman"/>
          <w:b/>
          <w:bCs/>
          <w:smallCaps/>
          <w:color w:val="000000"/>
          <w:sz w:val="24"/>
          <w:szCs w:val="24"/>
        </w:rPr>
        <w:t xml:space="preserve">SUTARTIES DARBŲ </w:t>
      </w:r>
      <w:r>
        <w:rPr>
          <w:rFonts w:ascii="Times New Roman" w:eastAsia="Times New Roman" w:hAnsi="Times New Roman" w:cs="Times New Roman"/>
          <w:b/>
          <w:bCs/>
          <w:sz w:val="24"/>
          <w:szCs w:val="24"/>
        </w:rPr>
        <w:t xml:space="preserve">ATLIKIMO TERMINAI </w:t>
      </w:r>
    </w:p>
    <w:p w14:paraId="0000001E" w14:textId="77777777" w:rsidR="001B74C7" w:rsidRDefault="000610F5">
      <w:pPr>
        <w:widowControl/>
        <w:numPr>
          <w:ilvl w:val="1"/>
          <w:numId w:val="1"/>
        </w:numPr>
        <w:pBdr>
          <w:top w:val="nil"/>
          <w:left w:val="nil"/>
          <w:bottom w:val="nil"/>
          <w:right w:val="nil"/>
          <w:between w:val="nil"/>
        </w:pBdr>
        <w:tabs>
          <w:tab w:val="left" w:pos="0"/>
        </w:tabs>
        <w:ind w:hanging="29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Rangovas privalo atlikti Darbus laikydamasis šių terminų:</w:t>
      </w:r>
    </w:p>
    <w:p w14:paraId="0000001F" w14:textId="77777777" w:rsidR="001B74C7" w:rsidRPr="009B11E3" w:rsidRDefault="000610F5">
      <w:pPr>
        <w:widowControl/>
        <w:numPr>
          <w:ilvl w:val="2"/>
          <w:numId w:val="1"/>
        </w:numPr>
        <w:tabs>
          <w:tab w:val="left" w:pos="1365"/>
        </w:tabs>
        <w:ind w:left="0"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Darbus Rangovas privalo pradėti per 10 kalendorinių dienų nuo Sutarties įsigaliojimo dienos (Darbų pradžia). Darbai turi būti atlikti ir Sutartyje nustatyta tvarka perduoti Perkančiajai </w:t>
      </w:r>
      <w:r w:rsidRPr="009B11E3">
        <w:rPr>
          <w:rFonts w:ascii="Times New Roman" w:eastAsia="Times New Roman" w:hAnsi="Times New Roman" w:cs="Times New Roman"/>
          <w:sz w:val="24"/>
          <w:szCs w:val="24"/>
        </w:rPr>
        <w:t>organizacijai  tokiu eiliškumu:</w:t>
      </w:r>
    </w:p>
    <w:p w14:paraId="00000020" w14:textId="7D7D0A68" w:rsidR="001B74C7" w:rsidRPr="009B11E3" w:rsidRDefault="000610F5">
      <w:pPr>
        <w:widowControl/>
        <w:numPr>
          <w:ilvl w:val="3"/>
          <w:numId w:val="1"/>
        </w:numPr>
        <w:pBdr>
          <w:top w:val="nil"/>
          <w:left w:val="nil"/>
          <w:bottom w:val="nil"/>
          <w:right w:val="nil"/>
          <w:between w:val="nil"/>
        </w:pBdr>
        <w:tabs>
          <w:tab w:val="left" w:pos="1365"/>
        </w:tabs>
        <w:ind w:left="0" w:firstLine="709"/>
        <w:jc w:val="both"/>
        <w:rPr>
          <w:rFonts w:ascii="Times New Roman" w:eastAsia="Times New Roman" w:hAnsi="Times New Roman" w:cs="Times New Roman"/>
          <w:color w:val="000000"/>
          <w:sz w:val="24"/>
          <w:szCs w:val="24"/>
        </w:rPr>
      </w:pPr>
      <w:r w:rsidRPr="009B11E3">
        <w:rPr>
          <w:rFonts w:ascii="Times New Roman" w:eastAsia="Times New Roman" w:hAnsi="Times New Roman" w:cs="Times New Roman"/>
          <w:color w:val="000000"/>
          <w:sz w:val="24"/>
          <w:szCs w:val="24"/>
        </w:rPr>
        <w:t>Esamų konstrukcijų demontavimas, esamų tarpaukštinių perdangų pjovimas, esamų pertvarų, esančių naujai projektuojamo lifto šachtos vietoje, demontavimas ir lifto šachtos prieduobės įrengimas</w:t>
      </w:r>
      <w:r w:rsidR="00A719E9" w:rsidRPr="009B11E3">
        <w:rPr>
          <w:rFonts w:ascii="Times New Roman" w:eastAsia="Times New Roman" w:hAnsi="Times New Roman" w:cs="Times New Roman"/>
          <w:color w:val="000000"/>
          <w:sz w:val="24"/>
          <w:szCs w:val="24"/>
        </w:rPr>
        <w:t>,</w:t>
      </w:r>
      <w:r w:rsidRPr="009B11E3">
        <w:rPr>
          <w:rFonts w:ascii="Times New Roman" w:eastAsia="Times New Roman" w:hAnsi="Times New Roman" w:cs="Times New Roman"/>
          <w:color w:val="000000"/>
          <w:sz w:val="24"/>
          <w:szCs w:val="24"/>
        </w:rPr>
        <w:t xml:space="preserve"> </w:t>
      </w:r>
      <w:r w:rsidR="00A719E9" w:rsidRPr="009B11E3">
        <w:rPr>
          <w:rFonts w:ascii="Times New Roman" w:eastAsia="Times New Roman" w:hAnsi="Times New Roman" w:cs="Times New Roman"/>
          <w:color w:val="000000"/>
          <w:sz w:val="24"/>
          <w:szCs w:val="24"/>
        </w:rPr>
        <w:t>naujų silikato ir pertvarinių mūro blokelių mūrijimas, sąramų įrengimas</w:t>
      </w:r>
      <w:r w:rsidR="00D5644A" w:rsidRPr="009B11E3">
        <w:rPr>
          <w:rFonts w:ascii="Times New Roman" w:eastAsia="Times New Roman" w:hAnsi="Times New Roman" w:cs="Times New Roman"/>
          <w:color w:val="000000"/>
          <w:sz w:val="24"/>
          <w:szCs w:val="24"/>
        </w:rPr>
        <w:t>,</w:t>
      </w:r>
      <w:r w:rsidR="00A719E9" w:rsidRPr="009B11E3">
        <w:rPr>
          <w:rFonts w:ascii="Times New Roman" w:eastAsia="Times New Roman" w:hAnsi="Times New Roman" w:cs="Times New Roman"/>
          <w:color w:val="000000"/>
          <w:sz w:val="24"/>
          <w:szCs w:val="24"/>
        </w:rPr>
        <w:t xml:space="preserve"> </w:t>
      </w:r>
      <w:r w:rsidR="00D5644A" w:rsidRPr="009B11E3">
        <w:rPr>
          <w:rFonts w:ascii="Times New Roman" w:eastAsia="Times New Roman" w:hAnsi="Times New Roman" w:cs="Times New Roman"/>
          <w:color w:val="000000"/>
          <w:sz w:val="24"/>
          <w:szCs w:val="24"/>
        </w:rPr>
        <w:t>lifto šachtos perdenginio įrengimas</w:t>
      </w:r>
      <w:r w:rsidR="00915314">
        <w:rPr>
          <w:rFonts w:ascii="Times New Roman" w:eastAsia="Times New Roman" w:hAnsi="Times New Roman" w:cs="Times New Roman"/>
          <w:color w:val="000000"/>
          <w:sz w:val="24"/>
          <w:szCs w:val="24"/>
        </w:rPr>
        <w:t>, darbo projekto parengimas</w:t>
      </w:r>
      <w:r w:rsidR="00D5644A" w:rsidRPr="009B11E3">
        <w:rPr>
          <w:rFonts w:ascii="Times New Roman" w:eastAsia="Times New Roman" w:hAnsi="Times New Roman" w:cs="Times New Roman"/>
          <w:color w:val="000000"/>
          <w:sz w:val="24"/>
          <w:szCs w:val="24"/>
        </w:rPr>
        <w:t xml:space="preserve"> </w:t>
      </w:r>
      <w:r w:rsidRPr="009B11E3">
        <w:rPr>
          <w:rFonts w:ascii="Times New Roman" w:eastAsia="Times New Roman" w:hAnsi="Times New Roman" w:cs="Times New Roman"/>
          <w:color w:val="000000"/>
          <w:sz w:val="24"/>
          <w:szCs w:val="24"/>
        </w:rPr>
        <w:t>– iki 2026 09 01. Esant nenumatytoms aplinkybėms, rašytiniu Šalių susitarimu Darbų atlikimo terminas gali būti pratęstas 1 (vieno) mėnesio laikotarpiui.</w:t>
      </w:r>
    </w:p>
    <w:p w14:paraId="00000021" w14:textId="24E7651C" w:rsidR="001B74C7" w:rsidRPr="009B11E3" w:rsidRDefault="009B11E3">
      <w:pPr>
        <w:widowControl/>
        <w:numPr>
          <w:ilvl w:val="3"/>
          <w:numId w:val="1"/>
        </w:numPr>
        <w:pBdr>
          <w:top w:val="nil"/>
          <w:left w:val="nil"/>
          <w:bottom w:val="nil"/>
          <w:right w:val="nil"/>
          <w:between w:val="nil"/>
        </w:pBdr>
        <w:tabs>
          <w:tab w:val="left" w:pos="1365"/>
        </w:tabs>
        <w:ind w:left="0" w:firstLine="709"/>
        <w:jc w:val="both"/>
        <w:rPr>
          <w:rFonts w:ascii="Times New Roman" w:eastAsia="Times New Roman" w:hAnsi="Times New Roman" w:cs="Times New Roman"/>
          <w:color w:val="000000"/>
          <w:sz w:val="24"/>
          <w:szCs w:val="24"/>
        </w:rPr>
      </w:pPr>
      <w:r w:rsidRPr="009B11E3">
        <w:rPr>
          <w:rFonts w:ascii="Times New Roman" w:eastAsia="Times New Roman" w:hAnsi="Times New Roman" w:cs="Times New Roman"/>
          <w:color w:val="000000"/>
          <w:sz w:val="24"/>
          <w:szCs w:val="24"/>
        </w:rPr>
        <w:t xml:space="preserve"> L</w:t>
      </w:r>
      <w:r w:rsidR="00A719E9" w:rsidRPr="009B11E3">
        <w:rPr>
          <w:rFonts w:ascii="Times New Roman" w:eastAsia="Times New Roman" w:hAnsi="Times New Roman" w:cs="Times New Roman"/>
          <w:color w:val="000000"/>
          <w:sz w:val="24"/>
          <w:szCs w:val="24"/>
        </w:rPr>
        <w:t xml:space="preserve">ifto montavimas ir perdavimas eksploatacijai – ne vėliau kaip per 8 (aštuonis) mėnesius nuo Sutarties pasirašymo. Esant nenumatytoms aplinkybėms, rašytiniu Šalių susitarimu Darbų atlikimo terminas gali būti pratęstas 1 (vieno) mėnesio laikotarpiui. </w:t>
      </w:r>
    </w:p>
    <w:p w14:paraId="00000022" w14:textId="77777777" w:rsidR="001B74C7" w:rsidRDefault="000610F5">
      <w:pPr>
        <w:widowControl/>
        <w:numPr>
          <w:ilvl w:val="2"/>
          <w:numId w:val="1"/>
        </w:numPr>
        <w:tabs>
          <w:tab w:val="left" w:pos="1365"/>
        </w:tabs>
        <w:ind w:left="0"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iki Darbų atlikimo termino pabaigos privalo atlikti visus Darbus, įskaitant baigiamuosius bandymus, kurių rezultatai yra teikiami (jeigu taikoma). Darbų pabaiga pagal Sutartį bus laikomas momentas, kai bus užbaigti visi Sutarties 3 ir 4 priede numatyti Darbai, ištaisyti Darbų defektai/trūkumai (jei reikia), atliktos užbaigimo procedūros, bei Perkančiajai organizacijai bus perduoti visi Darbų užbaigimo ir su tuo susiję dokumentai, kuriuos privalo saugoti Pekančioji organizacija bei pasirašytas Darbų  priėmimo – perdavimo aktas. Objekto darbų pabaiga bus laikomas momentas, kai bus ištaisyti defektai/trūkumai (jei reikia), atliktos užbaigimo procedūros, bei Perkančiajai organizacijai bus perduoti visi Darbų užbaigimo ir su tuo susiję dokumentai, kuriuos privalo saugoti Pekančioji organizacija.</w:t>
      </w:r>
    </w:p>
    <w:p w14:paraId="00000023" w14:textId="77777777" w:rsidR="001B74C7" w:rsidRDefault="000610F5">
      <w:pPr>
        <w:widowControl/>
        <w:numPr>
          <w:ilvl w:val="1"/>
          <w:numId w:val="1"/>
        </w:numPr>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Darbų atlikimo metu, pastebėtų Darbų trūkumų ar defektų šalinimas neprailgina Sutarties 4.1.1. punkte nustatyto galutinio Darbų termino. Pretenzijas Perkančioji organizacija pareiškia tiek Darbų atlikimo metu, tiek Darbų priėmimo ir perdavimo momentu, o jeigu ji to nepadaro, tai vėlesnis Perkančiosios organizacijos papildomų pretenzijų pareiškimas dėl akivaizdžių Darbų trūkumų negali būti priežastis, kuria remiantis Perkančioji organizacija gali atsisakyti priimti Darbus ir (ar) už juos nemokėti.</w:t>
      </w:r>
    </w:p>
    <w:p w14:paraId="00000024" w14:textId="77777777" w:rsidR="001B74C7" w:rsidRDefault="000610F5">
      <w:pPr>
        <w:widowControl/>
        <w:numPr>
          <w:ilvl w:val="1"/>
          <w:numId w:val="1"/>
        </w:numPr>
        <w:pBdr>
          <w:top w:val="nil"/>
          <w:left w:val="nil"/>
          <w:bottom w:val="nil"/>
          <w:right w:val="nil"/>
          <w:between w:val="nil"/>
        </w:pBdr>
        <w:tabs>
          <w:tab w:val="left" w:pos="0"/>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Rangovas turi teisę užbaigti Darbus anksčiau sutarto termino.</w:t>
      </w:r>
    </w:p>
    <w:p w14:paraId="00000025" w14:textId="77777777" w:rsidR="001B74C7" w:rsidRDefault="001B74C7">
      <w:pPr>
        <w:widowControl/>
        <w:tabs>
          <w:tab w:val="left" w:pos="0"/>
        </w:tabs>
        <w:ind w:firstLine="0"/>
        <w:jc w:val="both"/>
        <w:rPr>
          <w:rFonts w:ascii="Times New Roman" w:eastAsia="Times New Roman" w:hAnsi="Times New Roman" w:cs="Times New Roman"/>
          <w:sz w:val="24"/>
          <w:szCs w:val="24"/>
        </w:rPr>
      </w:pPr>
    </w:p>
    <w:p w14:paraId="00000026" w14:textId="77777777" w:rsidR="001B74C7" w:rsidRDefault="000610F5">
      <w:pPr>
        <w:widowControl/>
        <w:numPr>
          <w:ilvl w:val="0"/>
          <w:numId w:val="1"/>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ATLIKTŲ DARBŲ  PRIĖMIMO IR PERDAVIMO TVARKA</w:t>
      </w:r>
    </w:p>
    <w:p w14:paraId="00000027" w14:textId="77777777" w:rsidR="001B74C7" w:rsidRDefault="000610F5">
      <w:pPr>
        <w:widowControl/>
        <w:numPr>
          <w:ilvl w:val="1"/>
          <w:numId w:val="2"/>
        </w:numPr>
        <w:pBdr>
          <w:top w:val="nil"/>
          <w:left w:val="nil"/>
          <w:bottom w:val="nil"/>
          <w:right w:val="nil"/>
          <w:between w:val="nil"/>
        </w:pBdr>
        <w:tabs>
          <w:tab w:val="left" w:pos="0"/>
        </w:tabs>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Rangovas privalo vykdyti Darbus, laikydamasis šios Sutarties, Sutarties priedų, kitų viešojo pirkimo dokumentų, Lietuvos Respublikos įstatymų ir kitų norminių aktų nuostatų. </w:t>
      </w:r>
    </w:p>
    <w:p w14:paraId="00000028" w14:textId="77777777" w:rsidR="001B74C7" w:rsidRDefault="000610F5">
      <w:pPr>
        <w:widowControl/>
        <w:tabs>
          <w:tab w:val="left" w:pos="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5.2.  Atliktų Darbų priėmimas vykdomas pagal atliktų Darbų  priėmimo – perdavimo aktą. PVM sąskaitą faktūrą parengia Rangovas. Rangovas PVM sąskaitą faktūrą teikia naudojantis informacinės sistemos „SABIS“ priemonėmis. Perkančioji organizacija per 5 (penkias) darbo dienas nuo šiame punkte minimų dokumentų gavimo dienos pasirašo pateiktą PVM sąskaitą faktūrą ir atliktų Darbų  priėmimo –  perdavimo aktą, tuo pačiu terminu grąžindama juos Rangovui, arba tuo pačiu terminu priima neginčijamą atliktų Darbų dalį ir pareiškia raštu Sutarties nuostatomis pagrįstas pretenzijas dėl netinkamo Darbų atlikimo. Atliktų Darbų priėmimo – perdavimo aktą pasirašo: iš Rangovo pusės – </w:t>
      </w:r>
      <w:r>
        <w:rPr>
          <w:rFonts w:ascii="Times New Roman" w:eastAsia="Times New Roman" w:hAnsi="Times New Roman" w:cs="Times New Roman"/>
          <w:sz w:val="24"/>
          <w:szCs w:val="24"/>
        </w:rPr>
        <w:lastRenderedPageBreak/>
        <w:t>Rangovo darbų vadovas arba įgaliotas asmuo, o iš Perkančiosios organizacijos pusės – už Sutarties vykdymą atsakingas asmuo. Atlikus visus Objekto sutvarkymo darbus – priduodamas visas užbaigtas Objektas.</w:t>
      </w:r>
    </w:p>
    <w:p w14:paraId="00000029" w14:textId="77777777" w:rsidR="001B74C7" w:rsidRDefault="000610F5">
      <w:pPr>
        <w:widowControl/>
        <w:numPr>
          <w:ilvl w:val="1"/>
          <w:numId w:val="3"/>
        </w:numPr>
        <w:pBdr>
          <w:top w:val="nil"/>
          <w:left w:val="nil"/>
          <w:bottom w:val="nil"/>
          <w:right w:val="nil"/>
          <w:between w:val="nil"/>
        </w:pBdr>
        <w:tabs>
          <w:tab w:val="left" w:pos="0"/>
        </w:tabs>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Rangovo atlikti Objekto sutvarkymo darbai laikomi užbaigtais, kai yra įvykdyti visi Sutarties 4 priede numatyti sutvarkymo darbai. </w:t>
      </w:r>
    </w:p>
    <w:p w14:paraId="0000002A" w14:textId="77777777" w:rsidR="001B74C7" w:rsidRDefault="000610F5">
      <w:pPr>
        <w:widowControl/>
        <w:numPr>
          <w:ilvl w:val="1"/>
          <w:numId w:val="3"/>
        </w:numPr>
        <w:pBdr>
          <w:top w:val="nil"/>
          <w:left w:val="nil"/>
          <w:bottom w:val="nil"/>
          <w:right w:val="nil"/>
          <w:between w:val="nil"/>
        </w:pBdr>
        <w:tabs>
          <w:tab w:val="left" w:pos="0"/>
        </w:tabs>
        <w:ind w:left="0"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Rangovas, užbaigęs Darbus Objekte, teisės aktų nustatyta tvarka, paruošia visos su Darbais susijusios dokumentacijos perdavimo Perkančiajai organizacijai aktus. Rangovas privalo ne ilgiau kaip per 15 kalendorinių dienų laikotarpį pašalinti atliktų Darbų  priėmimo – perdavimo akto pasirašymo metu nustatytus Darbų defektus/trūkumus, jei tokie Darbų defektai/trūkumai buvo nustatyti. Tinkamai pašalinus Darbų defektus/trūkumus yra pasirašomas atliktų Darbų priėmimo – perdavimo aktas. Rangovui neištaisant nustatytų Darbų defektų/trūkumų, Pekančioji organizacija turi teisę nemokėti Rangovui už atliktus Darbus, t.y. sulaikyti mokėjimą (-us), kol Rangovas pašalins visus Darbų defektus/trūkumus.</w:t>
      </w:r>
    </w:p>
    <w:p w14:paraId="0000002B" w14:textId="77777777" w:rsidR="001B74C7" w:rsidRDefault="000610F5">
      <w:pPr>
        <w:widowControl/>
        <w:numPr>
          <w:ilvl w:val="1"/>
          <w:numId w:val="3"/>
        </w:numPr>
        <w:tabs>
          <w:tab w:val="left" w:pos="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Rangovas privalo visus Darbus, kurie bus paslėpti kitais Darbais ir konstrukcijomis (vadinamuosius „paslėptus darbus“), pateikti Perkančiosios organizacijos priėmimui, įspėjęs ją apie tai mažiausiai prieš 3 (tris) darbo dienas, bei įforminti tai atliktų Darbų priėmimo – perdavimo akte. Paslėptų Darbų defektai/trūkumai ištaisomi Sutarties 5.4. p. nustatyta tvarka. Tinkamai pašalinus paslėptų Darbų defektus/trūkumus yra pasirašomas atliktų Darbų priėmimo – perdavimo aktas.  Rangovui neištaisant nustatytų paslėptų Darbų defektų/trūkumų, Pekančioji organizacija turi teisę nemokėti Rangovui už atliktus  Darbus, t.y. sulaikyti mokėjimą (-us), kol Rangovas pašalins visus paslėptų Darbų defektus/trūkumus. </w:t>
      </w:r>
    </w:p>
    <w:p w14:paraId="0000002C" w14:textId="77777777" w:rsidR="001B74C7" w:rsidRDefault="000610F5">
      <w:pPr>
        <w:widowControl/>
        <w:numPr>
          <w:ilvl w:val="1"/>
          <w:numId w:val="3"/>
        </w:numPr>
        <w:tabs>
          <w:tab w:val="left" w:pos="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Jeigu bet kuriuo šios Sutarties vykdymo ar pasibaigus Sutarties vykdymo laikui, tačiau tebegaliojant šia Sutartimi nustatytiems atliktų Darbų garantiniams laikotarpiams, metu paaiškėja, kad atlikti Darbai neatitinka šioje Sutartyje,  jos prieduose, kituose viešojo pirkimo dokumentuose ar Lietuvos Respublikos teisės aktuose nustatytų kokybės reikalavimų, atlikti Darbai turi defektų/trūkumų, naudotos blogesnės kokybės medžiagos, sudaromas abiejų Šalių pasirašomas Defektinis aktas. Rangovui nepagrįstai atsisakius pasirašyti Defektinį aktą, jis pasirašomas Perkančiosios organizacijos vienašališkai (vienašalis sandoris) ir įteikiamas Rangovui pasirašytinai arba išsiunčiamas registruotu paštu.</w:t>
      </w:r>
    </w:p>
    <w:p w14:paraId="0000002D" w14:textId="77777777" w:rsidR="001B74C7" w:rsidRDefault="000610F5">
      <w:pPr>
        <w:widowControl/>
        <w:numPr>
          <w:ilvl w:val="1"/>
          <w:numId w:val="3"/>
        </w:numPr>
        <w:tabs>
          <w:tab w:val="left" w:pos="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Perkančioji organizacija turi teisę nepasirašyti PVM sąskaitos faktūros, atliktų Darbų priėmimo – perdavimo akto ir neatlikti mokėjimo, kol Rangovas nepateikia naudotų medžiagų ir įrengimų sertifikatų, kol Rangovas savo sąskaita nepašalina atliktų Darbų priėmimo – perdavimo akte /Defektiniame akte nurodytų Darbų defektų/trūkumų ir nekompensuoja nuostolių, jei tokie atsirastų arba kol Šalys nesusitaria (raštu) dėl jų kompensavimo tvarkos. Perkančioji organizacija turi teisę pareikšti Rangovui pretenzijas dėl išaiškėjusių atliktų Darbų defektų/trūkumų, jei būtų nustatyta, kad jie atsirado dėl Rangovo kaltės, taip pat ir pasibaigus Sutarties vykdymo laikui, tačiau tebegaliojant šia Sutartimi nustatytiems atliktų Darbų garantiniams laikotarpiams, nurodytiems šios Sutarties 6.1. punkte. Tokiu atveju Perkančioji organizacija turi teisę reikalauti, kad Rangovas ištaisytų nustatytus Darbų defektus/trūkumus savo sąskaita, arba kompensuotų Perkančiosios organizacijos patirtus nuostolius/žalą. </w:t>
      </w:r>
    </w:p>
    <w:p w14:paraId="0000002E" w14:textId="77777777" w:rsidR="001B74C7" w:rsidRDefault="001B74C7">
      <w:pPr>
        <w:widowControl/>
        <w:tabs>
          <w:tab w:val="left" w:pos="0"/>
          <w:tab w:val="left" w:pos="1134"/>
          <w:tab w:val="left" w:pos="1843"/>
        </w:tabs>
        <w:ind w:firstLine="0"/>
        <w:jc w:val="both"/>
        <w:rPr>
          <w:rFonts w:ascii="Times New Roman" w:eastAsia="Times New Roman" w:hAnsi="Times New Roman" w:cs="Times New Roman"/>
          <w:sz w:val="24"/>
          <w:szCs w:val="24"/>
        </w:rPr>
      </w:pPr>
    </w:p>
    <w:p w14:paraId="0000002F" w14:textId="77777777" w:rsidR="001B74C7" w:rsidRDefault="000610F5">
      <w:pPr>
        <w:widowControl/>
        <w:numPr>
          <w:ilvl w:val="0"/>
          <w:numId w:val="3"/>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GARANTIJOS</w:t>
      </w:r>
    </w:p>
    <w:sdt>
      <w:sdtPr>
        <w:tag w:val="goog_rdk_19"/>
        <w:id w:val="1783136205"/>
      </w:sdtPr>
      <w:sdtEndPr/>
      <w:sdtContent>
        <w:p w14:paraId="00000030" w14:textId="1D4A559C" w:rsidR="001B74C7" w:rsidRDefault="000610F5">
          <w:pPr>
            <w:widowControl/>
            <w:numPr>
              <w:ilvl w:val="1"/>
              <w:numId w:val="5"/>
            </w:numPr>
            <w:pBdr>
              <w:top w:val="nil"/>
              <w:left w:val="nil"/>
              <w:bottom w:val="nil"/>
              <w:right w:val="nil"/>
              <w:between w:val="nil"/>
            </w:pBdr>
            <w:tabs>
              <w:tab w:val="left" w:pos="0"/>
            </w:tabs>
            <w:ind w:left="90" w:firstLine="51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sdt>
            <w:sdtPr>
              <w:tag w:val="goog_rdk_16"/>
              <w:id w:val="144237852"/>
              <w:showingPlcHdr/>
            </w:sdtPr>
            <w:sdtEndPr/>
            <w:sdtContent>
              <w:r w:rsidR="00A719E9">
                <w:t xml:space="preserve">     </w:t>
              </w:r>
            </w:sdtContent>
          </w:sdt>
          <w:sdt>
            <w:sdtPr>
              <w:tag w:val="goog_rdk_17"/>
              <w:id w:val="1365738533"/>
            </w:sdtPr>
            <w:sdtEndPr/>
            <w:sdtContent>
              <w:r>
                <w:rPr>
                  <w:rFonts w:ascii="Times New Roman" w:eastAsia="Times New Roman" w:hAnsi="Times New Roman" w:cs="Times New Roman"/>
                  <w:color w:val="000000"/>
                  <w:sz w:val="24"/>
                  <w:szCs w:val="24"/>
                </w:rPr>
                <w:t>Rangovas suteikia šiuos atliktų Darbų garantinius terminus, skaičiuojamus nuo galutinio atliktų Darbų priėmimo–perdavimo akto (o jeigu surašomas – statybos užbaigimo akto) pasirašymo dienos:</w:t>
              </w:r>
            </w:sdtContent>
          </w:sdt>
          <w:sdt>
            <w:sdtPr>
              <w:tag w:val="goog_rdk_18"/>
              <w:id w:val="800359260"/>
            </w:sdtPr>
            <w:sdtEndPr/>
            <w:sdtContent/>
          </w:sdt>
        </w:p>
      </w:sdtContent>
    </w:sdt>
    <w:sdt>
      <w:sdtPr>
        <w:tag w:val="goog_rdk_22"/>
        <w:id w:val="1973878357"/>
      </w:sdtPr>
      <w:sdtEndPr/>
      <w:sdtContent>
        <w:p w14:paraId="00000031" w14:textId="77777777" w:rsidR="001B74C7" w:rsidRPr="00A719E9" w:rsidRDefault="006D6835">
          <w:pPr>
            <w:widowControl/>
            <w:tabs>
              <w:tab w:val="left" w:pos="0"/>
            </w:tabs>
            <w:spacing w:after="240"/>
            <w:ind w:left="1417" w:firstLine="0"/>
            <w:jc w:val="both"/>
            <w:rPr>
              <w:rFonts w:ascii="Times New Roman" w:eastAsia="Times New Roman" w:hAnsi="Times New Roman" w:cs="Times New Roman"/>
              <w:sz w:val="24"/>
              <w:szCs w:val="24"/>
            </w:rPr>
          </w:pPr>
          <w:sdt>
            <w:sdtPr>
              <w:tag w:val="goog_rdk_20"/>
              <w:id w:val="-1470154265"/>
            </w:sdtPr>
            <w:sdtEndPr/>
            <w:sdtContent>
              <w:sdt>
                <w:sdtPr>
                  <w:tag w:val="goog_rdk_21"/>
                  <w:id w:val="453283457"/>
                </w:sdtPr>
                <w:sdtEndPr/>
                <w:sdtContent>
                  <w:r w:rsidR="000610F5" w:rsidRPr="00A719E9">
                    <w:rPr>
                      <w:rFonts w:ascii="Times New Roman" w:eastAsia="Times New Roman" w:hAnsi="Times New Roman" w:cs="Times New Roman"/>
                      <w:sz w:val="24"/>
                      <w:szCs w:val="24"/>
                    </w:rPr>
                    <w:t>6.1.1. atliktiems statybos (paprastojo remonto) darbams – ne trumpesnį kaip 5 (penkerių) metų garantinį terminą;</w:t>
                  </w:r>
                </w:sdtContent>
              </w:sdt>
            </w:sdtContent>
          </w:sdt>
        </w:p>
      </w:sdtContent>
    </w:sdt>
    <w:sdt>
      <w:sdtPr>
        <w:tag w:val="goog_rdk_25"/>
        <w:id w:val="-1562380935"/>
      </w:sdtPr>
      <w:sdtEndPr/>
      <w:sdtContent>
        <w:p w14:paraId="00000032" w14:textId="77777777" w:rsidR="001B74C7" w:rsidRPr="00A719E9" w:rsidRDefault="006D6835">
          <w:pPr>
            <w:widowControl/>
            <w:tabs>
              <w:tab w:val="left" w:pos="0"/>
            </w:tabs>
            <w:spacing w:before="240" w:after="240"/>
            <w:ind w:left="1417" w:firstLine="0"/>
            <w:jc w:val="both"/>
            <w:rPr>
              <w:rFonts w:ascii="Times New Roman" w:eastAsia="Times New Roman" w:hAnsi="Times New Roman" w:cs="Times New Roman"/>
              <w:sz w:val="24"/>
              <w:szCs w:val="24"/>
            </w:rPr>
          </w:pPr>
          <w:sdt>
            <w:sdtPr>
              <w:tag w:val="goog_rdk_23"/>
              <w:id w:val="-772035217"/>
            </w:sdtPr>
            <w:sdtEndPr/>
            <w:sdtContent>
              <w:sdt>
                <w:sdtPr>
                  <w:tag w:val="goog_rdk_24"/>
                  <w:id w:val="1802775215"/>
                </w:sdtPr>
                <w:sdtEndPr/>
                <w:sdtContent>
                  <w:r w:rsidR="000610F5" w:rsidRPr="00A719E9">
                    <w:rPr>
                      <w:rFonts w:ascii="Times New Roman" w:eastAsia="Times New Roman" w:hAnsi="Times New Roman" w:cs="Times New Roman"/>
                      <w:sz w:val="24"/>
                      <w:szCs w:val="24"/>
                    </w:rPr>
                    <w:t>6.1.2. paslėptiems statinio elementams (konstrukcijoms, vamzdynams ir kt.) – ne trumpesnį kaip 10 (dešimties) metų garantinį terminą;</w:t>
                  </w:r>
                </w:sdtContent>
              </w:sdt>
            </w:sdtContent>
          </w:sdt>
        </w:p>
      </w:sdtContent>
    </w:sdt>
    <w:sdt>
      <w:sdtPr>
        <w:tag w:val="goog_rdk_29"/>
        <w:id w:val="-1128862356"/>
      </w:sdtPr>
      <w:sdtEndPr/>
      <w:sdtContent>
        <w:p w14:paraId="00000033" w14:textId="77777777" w:rsidR="001B74C7" w:rsidRPr="00A719E9" w:rsidRDefault="006D6835" w:rsidP="00A719E9">
          <w:pPr>
            <w:widowControl/>
            <w:tabs>
              <w:tab w:val="left" w:pos="0"/>
            </w:tabs>
            <w:spacing w:before="240" w:after="240"/>
            <w:ind w:left="1417" w:firstLine="0"/>
            <w:jc w:val="both"/>
            <w:rPr>
              <w:color w:val="000000"/>
              <w:sz w:val="22"/>
              <w:szCs w:val="22"/>
            </w:rPr>
          </w:pPr>
          <w:sdt>
            <w:sdtPr>
              <w:tag w:val="goog_rdk_26"/>
              <w:id w:val="1694074470"/>
            </w:sdtPr>
            <w:sdtEndPr/>
            <w:sdtContent>
              <w:sdt>
                <w:sdtPr>
                  <w:tag w:val="goog_rdk_27"/>
                  <w:id w:val="-1864668707"/>
                </w:sdtPr>
                <w:sdtEndPr/>
                <w:sdtContent>
                  <w:r w:rsidR="000610F5" w:rsidRPr="00A719E9">
                    <w:rPr>
                      <w:rFonts w:ascii="Times New Roman" w:eastAsia="Times New Roman" w:hAnsi="Times New Roman" w:cs="Times New Roman"/>
                      <w:sz w:val="24"/>
                      <w:szCs w:val="24"/>
                    </w:rPr>
                    <w:t>6.1.3. liftui kaip įrenginiui ir jo elektros, mechaninei bei valdymo įrangai – ne trumpesnį kaip (</w:t>
                  </w:r>
                  <w:r w:rsidR="000610F5" w:rsidRPr="00C27605">
                    <w:rPr>
                      <w:rFonts w:ascii="Times New Roman" w:eastAsia="Times New Roman" w:hAnsi="Times New Roman" w:cs="Times New Roman"/>
                      <w:i/>
                      <w:iCs/>
                      <w:sz w:val="24"/>
                      <w:szCs w:val="24"/>
                      <w:highlight w:val="lightGray"/>
                      <w:u w:val="single"/>
                    </w:rPr>
                    <w:t>Nurodyti</w:t>
                  </w:r>
                  <w:r w:rsidR="000610F5" w:rsidRPr="00C27605">
                    <w:rPr>
                      <w:rFonts w:ascii="Times New Roman" w:eastAsia="Times New Roman" w:hAnsi="Times New Roman" w:cs="Times New Roman"/>
                      <w:i/>
                      <w:iCs/>
                      <w:sz w:val="24"/>
                      <w:szCs w:val="24"/>
                      <w:u w:val="single"/>
                    </w:rPr>
                    <w:t>)</w:t>
                  </w:r>
                  <w:r w:rsidR="000610F5" w:rsidRPr="00A719E9">
                    <w:rPr>
                      <w:rFonts w:ascii="Times New Roman" w:eastAsia="Times New Roman" w:hAnsi="Times New Roman" w:cs="Times New Roman"/>
                      <w:sz w:val="24"/>
                      <w:szCs w:val="24"/>
                    </w:rPr>
                    <w:t xml:space="preserve"> metų garantinį terminą. Rangovas kartu su atliktų Darbų priėmimo–perdavimo aktu perduoda Perkančiajai organizacijai lifto gamintojo (tiekėjo) garantinius dokumentus; jeigu gamintojo suteikiamas garantinis terminas ilgesnis nei šiame punkte nurodytas, taikomas ilgesnysis terminas.</w:t>
                  </w:r>
                </w:sdtContent>
              </w:sdt>
            </w:sdtContent>
          </w:sdt>
          <w:sdt>
            <w:sdtPr>
              <w:tag w:val="goog_rdk_28"/>
              <w:id w:val="172962480"/>
            </w:sdtPr>
            <w:sdtEndPr/>
            <w:sdtContent/>
          </w:sdt>
        </w:p>
      </w:sdtContent>
    </w:sdt>
    <w:p w14:paraId="00000034" w14:textId="77777777" w:rsidR="001B74C7" w:rsidRDefault="000610F5">
      <w:pPr>
        <w:widowControl/>
        <w:numPr>
          <w:ilvl w:val="1"/>
          <w:numId w:val="5"/>
        </w:numPr>
        <w:tabs>
          <w:tab w:val="left" w:pos="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Lietuvos Respublikos civilinio kodekso nustatyta tvarka garantiniu laikotarpiu atsako už išaiškėjusius atliktų Darbų defektus/trūkumus. Garantinio laikotarpio metu išryškėję Darbų defektai/trūkumai fiksuojami šios Sutarties 5.6 punkte nurodyta tvarka. Defektiniame akte, Šalių susitarimu, nurodomas terminas, per kurį Rangovas pats arba trečiųjų asmenų pagalba įsipareigoja savo sąskaita ištaisyti garantiniu laikotarpiu paaiškėjusį Darbų defektą/trūkumą, jo ištaisymo būdą bei tvarką. Rangovui nepagrįstai atsisakius sudaryti ir pasirašyti Defektinį aktą / Šalims nesusitarus dėl Darbų defektų/trūkumų ištaisymo termino, būdo, tvarkos, Perkančioji organizacija Defektiniame akte vienašališkai, savo pasirinimu, nurodo reikalavimą Rangovui per kokį laikotarpį, kokie Darbų defektai/trūkumai, Rangovo sąskaita privalo būti ištaisyti, jų ištaisymo būdus ir tvarką ir (ar) nuostolių kompensavimo sąlygas ir tvarką (jei tokie atsirastų) dėl netinkamai atliktų Darbų. Rangovas neatsako, jei Darbų defektai/trūkumai atsirado dėl neteisingos eksploatacijos, sugadinimo, neteisingų sprendimų, stichinių nelaimių ar kitų įstatymuose numatytų atsakomybę šalinančių aplinkybių.</w:t>
      </w:r>
    </w:p>
    <w:p w14:paraId="00000035" w14:textId="77777777" w:rsidR="001B74C7" w:rsidRDefault="000610F5">
      <w:pPr>
        <w:widowControl/>
        <w:numPr>
          <w:ilvl w:val="1"/>
          <w:numId w:val="5"/>
        </w:numPr>
        <w:tabs>
          <w:tab w:val="left" w:pos="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 Rangovas per nustatytą terminą neištaiso nustatytų Darbų defektų/trūkumų, Rangovas privalo atlyginti visus nuostolius, kuriuos patiria Perkančioji organizacija, ištaisydama Darbų defektus/trūkumus ir atitaisydama žalą, įskaitant Perkančiosios organizacijos kaštus ieškant kito rangovo ir pan.</w:t>
      </w:r>
    </w:p>
    <w:p w14:paraId="00000036" w14:textId="77777777" w:rsidR="001B74C7" w:rsidRDefault="001B74C7">
      <w:pPr>
        <w:widowControl/>
        <w:tabs>
          <w:tab w:val="left" w:pos="0"/>
        </w:tabs>
        <w:ind w:left="600" w:firstLine="0"/>
        <w:jc w:val="both"/>
        <w:rPr>
          <w:rFonts w:ascii="Times New Roman" w:eastAsia="Times New Roman" w:hAnsi="Times New Roman" w:cs="Times New Roman"/>
          <w:sz w:val="24"/>
          <w:szCs w:val="24"/>
        </w:rPr>
      </w:pPr>
    </w:p>
    <w:p w14:paraId="00000037" w14:textId="77777777" w:rsidR="001B74C7" w:rsidRDefault="000610F5">
      <w:pPr>
        <w:widowControl/>
        <w:numPr>
          <w:ilvl w:val="0"/>
          <w:numId w:val="5"/>
        </w:numPr>
        <w:pBdr>
          <w:top w:val="nil"/>
          <w:left w:val="nil"/>
          <w:bottom w:val="nil"/>
          <w:right w:val="nil"/>
          <w:between w:val="nil"/>
        </w:pBdr>
        <w:tabs>
          <w:tab w:val="left" w:pos="1080"/>
        </w:tabs>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SUTARTIES ĮVYKDYMO UŽTIKRINIMAS</w:t>
      </w:r>
    </w:p>
    <w:p w14:paraId="00000038" w14:textId="77777777" w:rsidR="001B74C7" w:rsidRDefault="001B74C7">
      <w:pPr>
        <w:widowControl/>
        <w:pBdr>
          <w:top w:val="nil"/>
          <w:left w:val="nil"/>
          <w:bottom w:val="nil"/>
          <w:right w:val="nil"/>
          <w:between w:val="nil"/>
        </w:pBdr>
        <w:tabs>
          <w:tab w:val="left" w:pos="1080"/>
        </w:tabs>
        <w:ind w:left="360" w:firstLine="0"/>
        <w:rPr>
          <w:rFonts w:ascii="Times New Roman" w:eastAsia="Times New Roman" w:hAnsi="Times New Roman" w:cs="Times New Roman"/>
          <w:b/>
          <w:bCs/>
          <w:smallCaps/>
          <w:color w:val="000000"/>
          <w:sz w:val="24"/>
          <w:szCs w:val="24"/>
        </w:rPr>
      </w:pPr>
    </w:p>
    <w:p w14:paraId="00000039" w14:textId="77777777" w:rsidR="001B74C7" w:rsidRDefault="000610F5">
      <w:pPr>
        <w:shd w:val="clear" w:color="auto" w:fill="FFFFFF"/>
        <w:jc w:val="both"/>
        <w:rPr>
          <w:rFonts w:ascii="Times New Roman" w:eastAsia="Times New Roman" w:hAnsi="Times New Roman" w:cs="Times New Roman"/>
          <w:color w:val="000000"/>
          <w:sz w:val="24"/>
          <w:szCs w:val="24"/>
        </w:rPr>
      </w:pPr>
      <w:r>
        <w:rPr>
          <w:rFonts w:ascii="Times New Roman" w:eastAsia="Times New Roman" w:hAnsi="Times New Roman" w:cs="Times New Roman"/>
          <w:smallCaps/>
          <w:color w:val="000000"/>
          <w:sz w:val="24"/>
          <w:szCs w:val="24"/>
        </w:rPr>
        <w:t>7</w:t>
      </w:r>
      <w:r>
        <w:rPr>
          <w:rFonts w:ascii="Times New Roman" w:eastAsia="Times New Roman" w:hAnsi="Times New Roman" w:cs="Times New Roman"/>
          <w:color w:val="000000"/>
          <w:sz w:val="24"/>
          <w:szCs w:val="24"/>
        </w:rPr>
        <w:t xml:space="preserve">.1. </w:t>
      </w:r>
      <w:sdt>
        <w:sdtPr>
          <w:tag w:val="goog_rdk_30"/>
          <w:id w:val="1567238334"/>
        </w:sdtPr>
        <w:sdtEndPr/>
        <w:sdtContent/>
      </w:sdt>
      <w:r>
        <w:rPr>
          <w:rFonts w:ascii="Times New Roman" w:eastAsia="Times New Roman" w:hAnsi="Times New Roman" w:cs="Times New Roman"/>
          <w:color w:val="000000"/>
          <w:sz w:val="24"/>
          <w:szCs w:val="24"/>
        </w:rPr>
        <w:t>Sutarties tinkamas įvykdymas yra užtikrintas netesybomis – iki 20 (dvidešimt) procentų bauda nuo Sutarties 3.1. p. numatytos Sutarties vertės su PVM.</w:t>
      </w:r>
    </w:p>
    <w:p w14:paraId="0000003A" w14:textId="2BAEC3B9" w:rsidR="001B74C7" w:rsidRDefault="000610F5">
      <w:pPr>
        <w:shd w:val="clear" w:color="auto" w:fill="FFFFFF"/>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7.2. Sutarties įvykdymo užtikrinimu garantuojama, kad Perkančiajai organizacijai bus atlyginti nuostoliai, atsiradę Rangovui pažeidus Sutartį dėl jo kaltės.</w:t>
      </w:r>
      <w:sdt>
        <w:sdtPr>
          <w:tag w:val="goog_rdk_31"/>
          <w:id w:val="732669034"/>
        </w:sdtPr>
        <w:sdtEndPr/>
        <w:sdtContent/>
      </w:sdt>
    </w:p>
    <w:p w14:paraId="0000003C" w14:textId="3926799C" w:rsidR="001B74C7" w:rsidRDefault="000610F5">
      <w:pPr>
        <w:shd w:val="clear" w:color="auto" w:fill="FFFFFF"/>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r w:rsidR="00BB1086">
        <w:rPr>
          <w:rFonts w:ascii="Times New Roman" w:eastAsia="Times New Roman" w:hAnsi="Times New Roman" w:cs="Times New Roman"/>
          <w:color w:val="000000"/>
          <w:sz w:val="24"/>
          <w:szCs w:val="24"/>
        </w:rPr>
        <w:t>3</w:t>
      </w:r>
      <w:r>
        <w:rPr>
          <w:rFonts w:ascii="Times New Roman" w:eastAsia="Times New Roman" w:hAnsi="Times New Roman" w:cs="Times New Roman"/>
          <w:color w:val="000000"/>
          <w:sz w:val="24"/>
          <w:szCs w:val="24"/>
        </w:rPr>
        <w:t>. Jei reikalavimas pateikiamas dėl Sutarties dalyko sudėtinės dalies, jame nurodoma konkreti Sutarties dalyko sudėtinė dalis pagal Sutarties 1 priede pateiktą Darbų detalizavimą ir įkainius. 20 (dvidešimt) procentų bauda skaičiuojama nuo Darbų kainos su PVM dėl neįvykdytos ar netinkamai įvykdytos Sutarties dalyko sudėtinės dalies.</w:t>
      </w:r>
    </w:p>
    <w:p w14:paraId="0000003D" w14:textId="4D7B45BD" w:rsidR="001B74C7" w:rsidRDefault="000610F5">
      <w:pPr>
        <w:shd w:val="clear" w:color="auto" w:fill="FFFFFF"/>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w:t>
      </w:r>
      <w:sdt>
        <w:sdtPr>
          <w:tag w:val="goog_rdk_41"/>
          <w:id w:val="-1472015490"/>
        </w:sdtPr>
        <w:sdtEndPr/>
        <w:sdtContent>
          <w:r w:rsidR="00BB1086">
            <w:t>4</w:t>
          </w:r>
        </w:sdtContent>
      </w:sdt>
      <w:r>
        <w:rPr>
          <w:rFonts w:ascii="Times New Roman" w:eastAsia="Times New Roman" w:hAnsi="Times New Roman" w:cs="Times New Roman"/>
          <w:color w:val="000000"/>
          <w:sz w:val="24"/>
          <w:szCs w:val="24"/>
        </w:rPr>
        <w:t xml:space="preserve">. Prieš raštu pateikdama reikalavimą sumokėti baudą, Perkančioji organizacija raštu įspėja apie tai Rangovą, nurodydama, dėl kokio Ranogovo neįvykdyto ar netinkamai įvykdyto  Sutarties dalyko sudėtinės dalies pateikia šį reikalavimą bei nurodo protingą terminą trūkumams pašalinti.     </w:t>
      </w:r>
    </w:p>
    <w:p w14:paraId="0000003E" w14:textId="77777777" w:rsidR="001B74C7" w:rsidRDefault="001B74C7">
      <w:pPr>
        <w:shd w:val="clear" w:color="auto" w:fill="FFFFFF"/>
        <w:jc w:val="both"/>
        <w:rPr>
          <w:rFonts w:ascii="Times New Roman" w:eastAsia="Times New Roman" w:hAnsi="Times New Roman" w:cs="Times New Roman"/>
          <w:color w:val="000000"/>
          <w:sz w:val="24"/>
          <w:szCs w:val="24"/>
        </w:rPr>
      </w:pPr>
    </w:p>
    <w:p w14:paraId="0000003F" w14:textId="77777777" w:rsidR="001B74C7" w:rsidRDefault="001B74C7">
      <w:pPr>
        <w:widowControl/>
        <w:tabs>
          <w:tab w:val="left" w:pos="1080"/>
        </w:tabs>
        <w:ind w:firstLine="0"/>
        <w:rPr>
          <w:rFonts w:ascii="Times New Roman" w:eastAsia="Times New Roman" w:hAnsi="Times New Roman" w:cs="Times New Roman"/>
          <w:smallCaps/>
          <w:color w:val="000000"/>
          <w:sz w:val="24"/>
          <w:szCs w:val="24"/>
        </w:rPr>
      </w:pPr>
    </w:p>
    <w:p w14:paraId="00000040" w14:textId="77777777" w:rsidR="001B74C7" w:rsidRDefault="000610F5">
      <w:pPr>
        <w:widowControl/>
        <w:numPr>
          <w:ilvl w:val="0"/>
          <w:numId w:val="4"/>
        </w:numPr>
        <w:pBdr>
          <w:top w:val="nil"/>
          <w:left w:val="nil"/>
          <w:bottom w:val="nil"/>
          <w:right w:val="nil"/>
          <w:between w:val="nil"/>
        </w:pBdr>
        <w:tabs>
          <w:tab w:val="left" w:pos="1080"/>
        </w:tabs>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ATSISKAITYMŲ TVARKA</w:t>
      </w:r>
    </w:p>
    <w:p w14:paraId="00000041" w14:textId="77777777" w:rsidR="001B74C7" w:rsidRDefault="001B74C7">
      <w:pPr>
        <w:widowControl/>
        <w:pBdr>
          <w:top w:val="nil"/>
          <w:left w:val="nil"/>
          <w:bottom w:val="nil"/>
          <w:right w:val="nil"/>
          <w:between w:val="nil"/>
        </w:pBdr>
        <w:tabs>
          <w:tab w:val="left" w:pos="1080"/>
        </w:tabs>
        <w:ind w:left="360" w:firstLine="0"/>
        <w:rPr>
          <w:rFonts w:ascii="Times New Roman" w:eastAsia="Times New Roman" w:hAnsi="Times New Roman" w:cs="Times New Roman"/>
          <w:b/>
          <w:bCs/>
          <w:smallCaps/>
          <w:color w:val="000000"/>
          <w:sz w:val="24"/>
          <w:szCs w:val="24"/>
        </w:rPr>
      </w:pPr>
    </w:p>
    <w:p w14:paraId="00000042" w14:textId="77777777" w:rsidR="001B74C7" w:rsidRDefault="000610F5">
      <w:pPr>
        <w:widowControl/>
        <w:numPr>
          <w:ilvl w:val="1"/>
          <w:numId w:val="4"/>
        </w:numPr>
        <w:pBdr>
          <w:top w:val="nil"/>
          <w:left w:val="nil"/>
          <w:bottom w:val="nil"/>
          <w:right w:val="nil"/>
          <w:between w:val="nil"/>
        </w:pBdr>
        <w:tabs>
          <w:tab w:val="left" w:pos="0"/>
        </w:tabs>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Mokama už faktiškai laiku ir tinkamai atliktus Darbus. Rangovas, Sutarties 5</w:t>
      </w:r>
      <w:r>
        <w:rPr>
          <w:rFonts w:ascii="Times New Roman" w:eastAsia="Times New Roman" w:hAnsi="Times New Roman" w:cs="Times New Roman"/>
          <w:b/>
          <w:bCs/>
          <w:color w:val="000000"/>
          <w:sz w:val="24"/>
          <w:szCs w:val="24"/>
        </w:rPr>
        <w:t xml:space="preserve"> </w:t>
      </w:r>
      <w:r>
        <w:rPr>
          <w:rFonts w:ascii="Times New Roman" w:eastAsia="Times New Roman" w:hAnsi="Times New Roman" w:cs="Times New Roman"/>
          <w:color w:val="000000"/>
          <w:sz w:val="24"/>
          <w:szCs w:val="24"/>
        </w:rPr>
        <w:t>skyriuje nustatyta tvarka ir terminais, už faktiškai atliktus Darbus Perkančiajai organizacijai pateikia PVM sąskaitą faktūrą, atliktų Darbų priėmimo – perdavimo aktą. Sąskaita faktūra pateikiama per sąskaitų administravimo bendrąją informacinę sistema SABIS.</w:t>
      </w:r>
    </w:p>
    <w:p w14:paraId="00000043" w14:textId="77777777" w:rsidR="001B74C7" w:rsidRDefault="000610F5">
      <w:pPr>
        <w:widowControl/>
        <w:numPr>
          <w:ilvl w:val="1"/>
          <w:numId w:val="4"/>
        </w:numPr>
        <w:pBdr>
          <w:top w:val="nil"/>
          <w:left w:val="nil"/>
          <w:bottom w:val="nil"/>
          <w:right w:val="nil"/>
          <w:between w:val="nil"/>
        </w:pBdr>
        <w:ind w:left="0"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Perkančioji organizacija apmoka Rangovui už faktiškai atliktus Darbus pagal gautą PVM sąskaitą – faktūrą ir atliktų Darbų priėmimo – perdavimo aktą, Perkančiajai organizacijai patvirtinus/pasirašius šios Sutarties 8.1 punkte įvardintus dokumentus,  nuo PVM sąskaitos faktūros ir atliktų Darbų priėmimo – perdavimo akto patvirtinimo/pasirašymo dienos per 30 (trisdešimt) kalendorinių dienų.</w:t>
      </w:r>
    </w:p>
    <w:p w14:paraId="00000044" w14:textId="77777777" w:rsidR="001B74C7" w:rsidRDefault="000610F5">
      <w:pPr>
        <w:widowControl/>
        <w:tabs>
          <w:tab w:val="left" w:pos="0"/>
        </w:tabs>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8.3. Tarpiniai mokėjimai netaikomi.</w:t>
      </w:r>
    </w:p>
    <w:p w14:paraId="00000045" w14:textId="77777777" w:rsidR="001B74C7" w:rsidRDefault="000610F5">
      <w:pPr>
        <w:widowControl/>
        <w:tabs>
          <w:tab w:val="left" w:pos="0"/>
        </w:tabs>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8.4. Perkančioji organizacija visiškai su Rangovu atsiskaito galutinai užbaigus ir priėmus Rangovo atliktus Darbus, įskaitant ir defektų/trūkumų, nustatytų priimant Darbus, pašalinimą, nuostolių, jei tokių buvo, kompensavimą, ne vėliau kaip per 30 (trisdešimt) kalendorinių dienų po to, kai Sutarties Šalys parašais patvirtins tinkamai atliktų visų Sutarties 1 ir 2 priede numatytų atliktų Darbų  priėmimo – perdavimo aktą.</w:t>
      </w:r>
    </w:p>
    <w:p w14:paraId="00000046" w14:textId="77777777" w:rsidR="001B74C7" w:rsidRDefault="001B74C7">
      <w:pPr>
        <w:widowControl/>
        <w:tabs>
          <w:tab w:val="left" w:pos="1080"/>
          <w:tab w:val="left" w:pos="1134"/>
          <w:tab w:val="left" w:pos="1843"/>
        </w:tabs>
        <w:ind w:firstLine="0"/>
        <w:jc w:val="both"/>
        <w:rPr>
          <w:rFonts w:ascii="Times New Roman" w:eastAsia="Times New Roman" w:hAnsi="Times New Roman" w:cs="Times New Roman"/>
          <w:sz w:val="24"/>
          <w:szCs w:val="24"/>
        </w:rPr>
      </w:pPr>
    </w:p>
    <w:p w14:paraId="00000047"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ŠALIŲ TEISĖS IR PAREIGOS</w:t>
      </w:r>
    </w:p>
    <w:p w14:paraId="00000048"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Perkančioji organizacija turi teisę:</w:t>
      </w:r>
    </w:p>
    <w:p w14:paraId="00000049"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Kontroliuoti ir prižiūrėti, ar atliekamų Darbų atlikimo eiga, kiekiai, kaina, medžiagų kokybė ir įrangos naudojimas atitinka Rangovo parengtą atliktų Darbų  priėmimo  –  perdavimo aktą, PVM sąskaitą – faktūrą.</w:t>
      </w:r>
    </w:p>
    <w:p w14:paraId="0000004A"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 xml:space="preserve">Perkančioji organizacija turi teisę raštu reikalauti Rangovo šalinti Darbų defektus/trūkumus, nepriimti nekokybiškai atliktų Darbų ir nemokėti už netinkamai atliktus Darbus  arba pašalinti Darbų defektus/trūkumus trečiųjų asmenų pagalba Rangovo sąskaita. </w:t>
      </w:r>
    </w:p>
    <w:p w14:paraId="0000004B"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Reikalauti, kad Rangovas savo sąskaita pašalintų atliktų Darbų defektus/trūkumus, atsiradusius per garantinį laikotarpį.</w:t>
      </w:r>
    </w:p>
    <w:p w14:paraId="0000004C"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Perkančioji organizacija įsipareigoja:</w:t>
      </w:r>
    </w:p>
    <w:p w14:paraId="0000004D" w14:textId="78ABE99D"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Pateikti įgaliojimus ir kt. dokumentus, reikalingus Sutarties 1 priede numatytiems Darbams pradėti, įgyvendinti ir užbaigti per Sutarties 4.1.1. p. nustatytą terminą, išskyrus dokumentus, kuriuos pagal Sutartį ir (ar)  Lietuvos Respublikos įstatymus privalo pateikti Rangovas.</w:t>
      </w:r>
    </w:p>
    <w:p w14:paraId="0000004E"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Perduoti Rangovui Objektą Darbų vykdymui ne vėliau kaip kitą darbo dieną po Sutarties pasirašymo. </w:t>
      </w:r>
    </w:p>
    <w:p w14:paraId="0000004F"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Bendradarbiauti su Rangovu vykdant Darbus.</w:t>
      </w:r>
    </w:p>
    <w:p w14:paraId="00000050"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Sumokėti Rangovui už tinkamai ir laiku atliktus bei nustatyta tvarka priimtus Darbus Sutartyje numatytais terminais ir tvarka.</w:t>
      </w:r>
    </w:p>
    <w:p w14:paraId="00000051"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Užtikrinti Rangovui galimybę laisvai ir saugiai patekti į Objekto Darbų vietą iki Darbų pabaigos (t.y. iki kada Sueina Sutarties 4.1.1. p. nustatytas terminas).</w:t>
      </w:r>
    </w:p>
    <w:p w14:paraId="00000052"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Sutartyje nustatytomis sąlygomis priimti iš Rangovo tinkamai ir laiku atliktus Darbus.</w:t>
      </w:r>
    </w:p>
    <w:p w14:paraId="00000053"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gali tiesiogiai atsiskaityti su subrangovu (-ais) už  jo (jų) atliktus Darbus. Apie tai Perkančioji organizacija raštu informuoja  subrangovą (-us) per 3 darbo dienas po informacijos apie jį (juos) gavimo. Subrangovui (-ams) raštu pateikus prašymą pasinaudoti tiesioginio atsiskaitymo galimybe, sudaroma trišalė sutartis tarp Perkančiosios organizacijos, Rangovo ir jo subrangovo, nustatanti tiesioginio atsiskaitymo su subrangovu tvarką, atsižvelgiant į viešojo pirkimo dokumentuose, Sutartyje ir subrangos sutartyje nustatytus reikalavimus. Rangovas turi teisę prieštarauti nepagrįstiems mokėjimams subrangovui trišalėje sutartyje nustatyta tvarka.</w:t>
      </w:r>
    </w:p>
    <w:p w14:paraId="00000054"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Rangovas turi teisę:</w:t>
      </w:r>
    </w:p>
    <w:p w14:paraId="00000055"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Naudotis Lietuvos Respublikos statybos įstatymo ir kituose Lietuvos Respublikos  teisės aktuose numatytomis Rangovo teisėmis. </w:t>
      </w:r>
    </w:p>
    <w:p w14:paraId="00000056"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Gauti Perkančiosios organizacijos apmokėjimą už laiku ir tinkamai atliktus Darbus pagal Sutartyje nustatytas sąlygas ir tvarką.</w:t>
      </w:r>
    </w:p>
    <w:p w14:paraId="00000057" w14:textId="77777777" w:rsidR="001B74C7" w:rsidRDefault="000610F5">
      <w:pPr>
        <w:widowControl/>
        <w:tabs>
          <w:tab w:val="left" w:pos="1320"/>
        </w:tabs>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9.3.3. Darbų vykdymui pasitelkti subrangovą (-us). </w:t>
      </w:r>
    </w:p>
    <w:p w14:paraId="00000058"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Rangovas įsipareigoja:</w:t>
      </w:r>
    </w:p>
    <w:p w14:paraId="00000059"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Pradėti statybos Darbus tik po to, kai:</w:t>
      </w:r>
    </w:p>
    <w:p w14:paraId="0000005A" w14:textId="77777777" w:rsidR="001B74C7" w:rsidRDefault="000610F5">
      <w:pPr>
        <w:widowControl/>
        <w:numPr>
          <w:ilvl w:val="3"/>
          <w:numId w:val="4"/>
        </w:numPr>
        <w:tabs>
          <w:tab w:val="left" w:pos="156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perduoda Darbų vietą;</w:t>
      </w:r>
    </w:p>
    <w:p w14:paraId="0000005B" w14:textId="77777777" w:rsidR="001B74C7" w:rsidRDefault="000610F5">
      <w:pPr>
        <w:widowControl/>
        <w:numPr>
          <w:ilvl w:val="3"/>
          <w:numId w:val="4"/>
        </w:numPr>
        <w:tabs>
          <w:tab w:val="left" w:pos="156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pasirašytas Darbų vietos  priėmimo – perdavimo aktas.</w:t>
      </w:r>
    </w:p>
    <w:p w14:paraId="0000005C"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Paskirti Rangovo atstovą ir suteikti jam visus įgaliojimus, būtinus Rangovo vardu veikti pagal Sutartį. Rangovo atstovas įgyja teisę šios Sutarties tikslais veikti Rangovo vardu nuo momento, kai Rangovas praneša Perkančiajai organizacijai apie jo paskirtą atstovą.</w:t>
      </w:r>
    </w:p>
    <w:p w14:paraId="0000005D"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Aktyviai dalyvauti statybos užbaigimo procedūroje, imtis visų priemonių, kurios priklauso nuo jo valios, tam, kad būtų pašalinti bet kokie esami ir (arba) potencialūs trūkumai, dėl </w:t>
      </w:r>
      <w:r>
        <w:rPr>
          <w:rFonts w:ascii="Times New Roman" w:eastAsia="Times New Roman" w:hAnsi="Times New Roman" w:cs="Times New Roman"/>
          <w:sz w:val="24"/>
          <w:szCs w:val="24"/>
        </w:rPr>
        <w:lastRenderedPageBreak/>
        <w:t>kurių Objektas nebūtų pripažintas tinkamu naudoti. Vykdydamas šiame punkte numatytas prievoles, Rangovas privalo būti lojalus Perkančiajai organizacijai, teikti nemokamas konsultacijas ir sprendinius, kurių pagrindu būtų siekiama išvengti bet kokių Darbų trūkumų.</w:t>
      </w:r>
    </w:p>
    <w:p w14:paraId="0000005E" w14:textId="6E42A5C2"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Sutartyje nurodytais terminais pradėti, kokybiškai atlikti, užbaigti ir perduoti Perkančiajai organizacijai visus kokybiškai atliktus Sutarties 1 priede nurodytus Darbus ir ištaisyti Darbų defektus/trūkumus per Sutarties 5.4. – 5.5 p.  nustatytą laikotarpį, o Sutarties 6.2. p. atveju per abiejų Šalių susitartą (ar Perkančiosios organizacijos vienašališkai nustatytą) laikotarpį/garantinį laikotarpį.</w:t>
      </w:r>
    </w:p>
    <w:p w14:paraId="0000005F"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Savarankiškai apsirūpinti materialiniais ištekliais, reikalingais Sutarties 3 ir 4 priede numatytiems Darbams atlikti, Darbų vykdymui naudoti medžiagas, dirbinius, gaminius ir įrengimus, atitinkančius  nustatytus reikalavimus, naudoti Lietuvos Respublikos įstatymais nustatyta tvarka sertifikuotas medžiagas, dirbinius, gaminius ir įrenginius. Naudojamas medžiagas iš anskto raštu (el. paštu) suderinti su Perkančiąja organizacija. Rangovas įsipareigoja užtikrinti, kad šių reikalavimų laikytųsi ir Rangovo pasitelkiamas (-i) subrangovas (-ai) (jei subrangovas (-ai) būtų pasitelkiamas (-i)).</w:t>
      </w:r>
    </w:p>
    <w:p w14:paraId="00000060" w14:textId="77777777" w:rsidR="001B74C7" w:rsidRDefault="000610F5">
      <w:pPr>
        <w:widowControl/>
        <w:numPr>
          <w:ilvl w:val="2"/>
          <w:numId w:val="4"/>
        </w:numPr>
        <w:tabs>
          <w:tab w:val="left" w:pos="132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Sudaryti sąlygas Perkančiosios organizacijos atstovams lankytis Objekte bei susipažinti su visa Darbų dokumentacija, pareikalavus pateikti pagrindinių medžiagų galiojančių kokybės sertifikato kopijas. </w:t>
      </w:r>
    </w:p>
    <w:p w14:paraId="00000061"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Garantuoti saugų darbą, priešgaisrinę ir aplinkos apsaugą bei darbo higieną savo darbo zonoje, taip pat gretimos aplinkos apsaugą ir greta darbų teritorijos dirbančių, ir judančių žmonių apsaugą nuo atliekamų Darbų sukeliamų pavojų. Rangovas užtikrina, kad jo pasamdyti darbuotojai ir/arba tretieji asmenys, už kuriuos atsakingas Rangovas, Darbų atlikimo metu nebūtų apsvaigę nuo alkoholio, narkotinių, toksinių ir (arba) psichotropinių medžiagų. Rangovas įsipareigoja užtikrinti, kad šių reikalavimų laikytųsi ir Rangovo pasitelkiamas (-i) subrangovas (-ai) (jei subrangovas (-ai) būtų pasitelkiamas (-i)). </w:t>
      </w:r>
    </w:p>
    <w:p w14:paraId="00000062"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Saugoti atliktus Darbus ir reikmenis nuo sugadinimo ir vagystės, nuo meteorologinių sąlygų poveikio iki Objekto perdavimo naudoti dienos. Objekte, kuriame atliekami Darbai, Darbų atsitiktinio žuvimo ar sugadinimo rizika tenka Rangovui visą Sutarties galiojimo laikotarpį.</w:t>
      </w:r>
    </w:p>
    <w:p w14:paraId="00000063"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Savo sąskaita ištaisyti Darbus, kurie dėl Rangovo kaltės yra netinkamai įvykdyti ir neatitinkantys Sutarties, Sutarties priedų, kitų viešojo pirkimo dokumentų sąlygų. Taip pat savo sąskaita, vadovaujantis Defektianime akte nustatytomis sąlygomis, ištaisyti atliktų Darbų trūkumus/defektus, išaiškėjusius ar atsiradusius pasibaigus Sutarties vykdymo laikui, bet tebegaliojant Darbų garantiniam laikotarpiui, Perkančiajai organizacijai pateikus Defektinį aktą. </w:t>
      </w:r>
    </w:p>
    <w:p w14:paraId="00000064"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Darbams naudoti tik naujas, Lietuvos Respublikos teisės aktų nustatyta tvarka sertifikuotas medžiagas, įrangą, taip pat atitinkančius jiems keliamus Lietuvos Respublikos standartus ir normas. Rangovas įsipareigoja užtikrinti, kad šių reikalavimų laikytųsi ir Rengovo pasitelkiamas (-i) subrangovas (-ai) (jei subrangovas (-ai) būtų pasitelkiamas (-i)). </w:t>
      </w:r>
    </w:p>
    <w:p w14:paraId="00000065"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Atlikti Darbus tvarkingai, neteršiant teritorijos, kompaktiškai laikyti statybos atliekas bei išvežus jas iš teritorijos, pateikti Perkančiajai organizacijai patvirtinančius dokumentus apie statybinio laužo, grunto išvežimą į tam specialiai skirtas vietas. Rangovas įsipareigoja užtikrinti, kad šių reikalavimų laikytųsi ir Rangovo pasitelkiamas (-i) subrangovas (-ai) (jei subrangovas (-ai) būtų pasitelkiamas (-i)). </w:t>
      </w:r>
    </w:p>
    <w:p w14:paraId="00000066"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Savo lėšomis įrengti laikinus aptvėrimus (jei reikalinga), o baigus Darbus juos išardyti.</w:t>
      </w:r>
    </w:p>
    <w:p w14:paraId="00000067"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Užtikrinti, kad į Objektą, medžiagų saugojimo aikšteles ar vietas nepatektų pašaliniai asmenys.</w:t>
      </w:r>
    </w:p>
    <w:p w14:paraId="00000068"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Atlikus Darbus, pagal reikalavimus (bet ne blogiau negu buvo prieš pradedant Darbus) sutvarkyti Objektą ir kitas vietas, kurie buvo perduoti Rangovui sutartiniu laikotarpiu. Išvežti savo statybines atliekas ir statybinį laužą savo sąskaita. Rangovas įsipareigoja užtikrinti, kad šių reikalavimų laikysis ir Rangovo pasitelkiamas (-i) subrangovas (-ai) (jei subrangovas (-ai) būtų pasitelkiamas (-i)). </w:t>
      </w:r>
    </w:p>
    <w:p w14:paraId="00000069"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Suteikti Darbams Sutartyje nurodytas garantijas.</w:t>
      </w:r>
    </w:p>
    <w:p w14:paraId="0000006A" w14:textId="77777777" w:rsidR="001B74C7"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Vykdyti visus teisėtus ir neprieštaraujančius Sutarties nuostatoms raštiškus Perkančiosios organizacijos nurodymus.</w:t>
      </w:r>
    </w:p>
    <w:p w14:paraId="0000006B" w14:textId="77777777" w:rsidR="001B74C7" w:rsidRPr="00C27605" w:rsidRDefault="000610F5">
      <w:pPr>
        <w:widowControl/>
        <w:numPr>
          <w:ilvl w:val="2"/>
          <w:numId w:val="4"/>
        </w:numPr>
        <w:tabs>
          <w:tab w:val="left" w:pos="144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Jeigu viešo pirkimo vykdymo metu nebuvo tikrinama​​ Rangovo​​ kvalifikacija dėl teisės verstis </w:t>
      </w:r>
      <w:r w:rsidRPr="00C27605">
        <w:rPr>
          <w:rFonts w:ascii="Times New Roman" w:eastAsia="Times New Roman" w:hAnsi="Times New Roman" w:cs="Times New Roman"/>
          <w:sz w:val="24"/>
          <w:szCs w:val="24"/>
        </w:rPr>
        <w:t>atitinkama veikla arba buvo tikrinama ne visa apimtimi,​​ Rangovas įsipareigoja​​ Perkančiajai organizacijai, kad Sutartį vykdys tik tokią teisę turintys asmenys.</w:t>
      </w:r>
    </w:p>
    <w:p w14:paraId="0000006C" w14:textId="77777777" w:rsidR="001B74C7" w:rsidRDefault="000610F5">
      <w:pPr>
        <w:ind w:firstLine="567"/>
        <w:jc w:val="both"/>
        <w:rPr>
          <w:rFonts w:ascii="Times New Roman" w:eastAsia="Times New Roman" w:hAnsi="Times New Roman" w:cs="Times New Roman"/>
          <w:sz w:val="24"/>
          <w:szCs w:val="24"/>
        </w:rPr>
      </w:pPr>
      <w:r w:rsidRPr="00C27605">
        <w:rPr>
          <w:rFonts w:ascii="Times New Roman" w:eastAsia="Times New Roman" w:hAnsi="Times New Roman" w:cs="Times New Roman"/>
          <w:sz w:val="24"/>
          <w:szCs w:val="24"/>
        </w:rPr>
        <w:t>9.4.18 Rangovas visą Sutarties vykdymo laikotarpį turi laikytis aplinkos apsaugos vadybos sistemos reikalavimų pagal standartą LST EN ISO 14001 arba Europos Sąjungos aplinkosaugos vadybos ir audito sistemą (EMAS), ar kitų aplinkos apsaugos vadybos standartų, pagrįstų atitinkamais Europos arba tarptautiniais standartais (kuriuos yra patvirtinusios sertifikavimo įstaigos, atitinkančios Europos Sąjungos teisės aktus arba tarptautinius sertifikavimo</w:t>
      </w:r>
      <w:r>
        <w:rPr>
          <w:rFonts w:ascii="Times New Roman" w:eastAsia="Times New Roman" w:hAnsi="Times New Roman" w:cs="Times New Roman"/>
          <w:sz w:val="24"/>
          <w:szCs w:val="24"/>
        </w:rPr>
        <w:t xml:space="preserve"> standartus), ar kitai Rangovo pateiktais lygiaverčiais įrodymais. Perkančioji organizacija Sutarties vykdymo metu, siekdama tuo įsitikinti, bet kada vietoje gali patikrinti, ar Rangovas jų laikosi bei paprašyti tą įrodančių dokumentų. Šio įsipareigojimo vykdymą užtikrina Rangovas. Rangovas įsipareigoja užtikrinti, kad šių reikalavimų laikysis ir Rangovo pasitelkiamas (-i) subrangovas (-ai) (jei subrangovas (-ai) būtų pasitelkiamas (-i)).</w:t>
      </w:r>
    </w:p>
    <w:p w14:paraId="0000006D" w14:textId="77777777"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9.4.19. Rangovas įsipareigoja sudarius Sutartį, tačiau ne vėliau negu Sutartis pradedama vykdyti raštu pranešti Perkančiajai organizacijai subrangovo (-ų) pavadinimus, kontaktinius duomenis ir jų atstovus, taip pat įsipareigoja informuoti apie minėtos informacijos pasikeitimus visu Sutarties vykdymo metu, taip pat apie naują (-us) subrangovą (-us), kūrį (kuriuos) jis ketina pasitelkti vėliau. Sutarties vykdymo metu Rangovas gali pakeisti subrangovą (-us) raštu informuodamas Perkančiąją organizaciją. Gavus tokį pranešimą ir įvertinus Rangovo siūlymą, Perkančioji organizacija, jei sutinka, kartu su Rangovu protokolu įformina susitarimą dėl subrangovo (-ų) pakeitimo. Jei pirkimo dokumentuose buvo nurodyti kvalifikaciniai reikalavimai subrangovui (-ams), tuomet Rangovas raštu pateikia būsimojo (-ųjų) subrangovo (-ų) kvalifikaciją pagrindžiančius dokumentus ir dokumentus, įrodančius, kad nėra pašalinimo pagrindų, o Perkančioji organizacija,</w:t>
      </w: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prieš patvirtindamas tokį keitimą, įsitikina, kad būsimas (-i) subrangovas (-ai) juos atitinka. Jeigu Rangovo (įskaitant ir subrangovą (-us)) kvalifikacija dėl teisės verstis atitinkama veikla nebuvo tikrinama arba tikrinama ne visa apimtimi, Rangovas įsipareigoja Perkančiajai organizacijai, kad Sutartį vykdys tik tokią teisę turintys asmenys.</w:t>
      </w:r>
    </w:p>
    <w:p w14:paraId="0000006E" w14:textId="77777777"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9.4.20. atsiskaityti su subrangovu (-ais) už jo (jų) atliktus Darbus pagal Rangovo ir subrangovo (-ų) susitarimą (-us)  (kai netaikomas Sutarties 9.2.7. p.); </w:t>
      </w:r>
    </w:p>
    <w:p w14:paraId="0000006F" w14:textId="77777777"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9.4.21.  Rangovas atsako Perkančiajai organizacijai už subrangovo (-ų) prievolių neįvykdymą ar netinkamą įvykdymą.</w:t>
      </w:r>
    </w:p>
    <w:p w14:paraId="00000070" w14:textId="77777777"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9.4.22.  Vykdant Darbus veikiančiame Objekte, Rangovas turi turėti galiojantį verslo civilinės atsakomybės draudimo liudijimą. Rangovas įsipareigoja užtikrinti, kad šio reikalavimo laikysis ir Rangovo pasitelkiamas (-i) subrangovas (-ai) (jei subrangovas (-ai) būtų pasitelkiamas (-i)).</w:t>
      </w:r>
    </w:p>
    <w:p w14:paraId="00000071" w14:textId="77777777"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9.4.23. Rangovas turi užtikrinti, kad Darbams naudojamos statybinės medžiagos atitiktų minimalius aplinkos apsaugos kriterijus patvirtintus Lietuvos Respublikos aplinkos ministro 2011 m. birželio 28 d. įsakyme Nr. D1-508 ,,Dėl Aplinkos apsaugos kriterijų taikymo, vykdant žaliuosius pirkimus, tvarkos aprašo patvirtinimo” (XIII skyrius „Statybinės medžiagos“) ir kad kiti su paprastojo remonto darbais susiję produktai atitiktų jiems taikomus minimalius aplinkos apsaugos kriterijus (XIV skyrius „Patalpų apšvietimas“; XV skyrius „Vandens maišytuvai ir dušai“; XVI skyrius „Vandens šildytuvai“).</w:t>
      </w:r>
    </w:p>
    <w:sdt>
      <w:sdtPr>
        <w:tag w:val="goog_rdk_46"/>
        <w:id w:val="-1776525419"/>
      </w:sdtPr>
      <w:sdtEndPr/>
      <w:sdtContent>
        <w:p w14:paraId="00000072" w14:textId="77777777" w:rsidR="001B74C7" w:rsidRDefault="000610F5">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9.4.24. Rangovas turi užtikrinti, kad Darbų vykdymo metu naudojama (mažoji) statybinė technika (&lt;45 kW galios) būtų varoma elektra arba atitiktų V etapo vidaus degimo variklių tipo reikalavimus, nustatytus Reglamentu (ES) 2016/1628.</w:t>
          </w:r>
          <w:sdt>
            <w:sdtPr>
              <w:tag w:val="goog_rdk_45"/>
              <w:id w:val="-244383012"/>
            </w:sdtPr>
            <w:sdtEndPr/>
            <w:sdtContent/>
          </w:sdt>
        </w:p>
      </w:sdtContent>
    </w:sdt>
    <w:sdt>
      <w:sdtPr>
        <w:tag w:val="goog_rdk_49"/>
        <w:id w:val="693087866"/>
      </w:sdtPr>
      <w:sdtEndPr/>
      <w:sdtContent>
        <w:p w14:paraId="00000073" w14:textId="77777777" w:rsidR="001B74C7" w:rsidRDefault="006D6835">
          <w:pPr>
            <w:jc w:val="both"/>
            <w:rPr>
              <w:rFonts w:ascii="Times New Roman" w:eastAsia="Times New Roman" w:hAnsi="Times New Roman" w:cs="Times New Roman"/>
              <w:sz w:val="24"/>
              <w:szCs w:val="24"/>
            </w:rPr>
          </w:pPr>
          <w:sdt>
            <w:sdtPr>
              <w:tag w:val="goog_rdk_47"/>
              <w:id w:val="-820744156"/>
            </w:sdtPr>
            <w:sdtEndPr/>
            <w:sdtContent>
              <w:sdt>
                <w:sdtPr>
                  <w:tag w:val="goog_rdk_48"/>
                  <w:id w:val="-402217241"/>
                </w:sdtPr>
                <w:sdtEndPr/>
                <w:sdtContent>
                  <w:r w:rsidR="000610F5">
                    <w:rPr>
                      <w:rFonts w:ascii="Times New Roman" w:eastAsia="Times New Roman" w:hAnsi="Times New Roman" w:cs="Times New Roman"/>
                      <w:sz w:val="24"/>
                      <w:szCs w:val="24"/>
                    </w:rPr>
                    <w:t xml:space="preserve">9.4.25. Rangovas patvirtina, garantuoja ir įsipareigoja per visą Sutarties galiojimo laikotarpį, kad: (i) jis pats, jo akcininkai, valdymo organų nariai, naudos gavėjai, subrangovai ir jiems kontroliuojami subjektai nėra ir nebus įtraukti į Europos Sąjungos, Jungtinių Tautų, Jungtinių Amerikos Valstijų ar Lietuvos Respublikos taikomų ekonominių, finansinių ar prekybos sankcijų </w:t>
                  </w:r>
                  <w:r w:rsidR="000610F5">
                    <w:rPr>
                      <w:rFonts w:ascii="Times New Roman" w:eastAsia="Times New Roman" w:hAnsi="Times New Roman" w:cs="Times New Roman"/>
                      <w:sz w:val="24"/>
                      <w:szCs w:val="24"/>
                    </w:rPr>
                    <w:lastRenderedPageBreak/>
                    <w:t>sąrašus; (ii) jokia Sutarties vykdymo dalis nebus susijusi su sankcijuojamais asmenimis ar valstybėmis; (iii) Darbams naudojamos medžiagos, įrenginiai ir paslaugos nebus iš sankcijuojamų valstybių ar jose esančių subjektų. Šio įsipareigojimo pažeidimas laikomas esminiu Sutarties pažeidimu, suteikiančiu Perkančiajai organizacijai teisę vienašališkai nutraukti Sutartį be išankstinio įspėjimo ir reikalauti atlyginti visus dėl to patirtus nuostolius. Rangovas Perkančiajai organizacijai pareikalavus pateikia tai patvirtinančius dokumentus (sankcijų atitikties deklaracijas) per 5 (penkias) darbo dienas.</w:t>
                  </w:r>
                </w:sdtContent>
              </w:sdt>
            </w:sdtContent>
          </w:sdt>
        </w:p>
      </w:sdtContent>
    </w:sdt>
    <w:sdt>
      <w:sdtPr>
        <w:tag w:val="goog_rdk_53"/>
        <w:id w:val="895640285"/>
      </w:sdtPr>
      <w:sdtEndPr/>
      <w:sdtContent>
        <w:p w14:paraId="00000074" w14:textId="77777777" w:rsidR="001B74C7" w:rsidRDefault="006D6835">
          <w:pPr>
            <w:jc w:val="both"/>
            <w:rPr>
              <w:rFonts w:ascii="Times New Roman" w:eastAsia="Times New Roman" w:hAnsi="Times New Roman" w:cs="Times New Roman"/>
              <w:sz w:val="24"/>
              <w:szCs w:val="24"/>
            </w:rPr>
          </w:pPr>
          <w:sdt>
            <w:sdtPr>
              <w:tag w:val="goog_rdk_50"/>
              <w:id w:val="-512825445"/>
            </w:sdtPr>
            <w:sdtEndPr/>
            <w:sdtContent>
              <w:sdt>
                <w:sdtPr>
                  <w:tag w:val="goog_rdk_51"/>
                  <w:id w:val="578974018"/>
                </w:sdtPr>
                <w:sdtEndPr/>
                <w:sdtContent>
                  <w:r w:rsidR="000610F5">
                    <w:rPr>
                      <w:rFonts w:ascii="Times New Roman" w:eastAsia="Times New Roman" w:hAnsi="Times New Roman" w:cs="Times New Roman"/>
                      <w:sz w:val="24"/>
                      <w:szCs w:val="24"/>
                    </w:rPr>
                    <w:t xml:space="preserve">9.4.26. </w:t>
                  </w:r>
                </w:sdtContent>
              </w:sdt>
              <w:sdt>
                <w:sdtPr>
                  <w:tag w:val="goog_rdk_52"/>
                  <w:id w:val="852987217"/>
                </w:sdtPr>
                <w:sdtEndPr/>
                <w:sdtContent>
                  <w:r w:rsidR="000610F5">
                    <w:rPr>
                      <w:rFonts w:ascii="Times New Roman" w:eastAsia="Times New Roman" w:hAnsi="Times New Roman" w:cs="Times New Roman"/>
                      <w:sz w:val="24"/>
                      <w:szCs w:val="24"/>
                    </w:rPr>
                    <w:t>Rangovas užtikrina, kad jo darbuotojai ir subrangovai laikytųsi Reglamento (ES) 2016/679 reikalavimų. Tuo atveju, kai Sutarties vykdymo metu Rangovas tvarko Perkančiosios organizacijos perduotus asmens duomenis, Rangovas užtikrina, kad jo darbuotojai pasirašytų konfidencialumo įsipareigojimus. Apie bet kokį asmens duomenų saugumo pažeidimą Rangovas privalo informuoti Perkančiąją organizaciją per 24 (dvidešimt keturias) valandas nuo sužinojimo apie tokį pažeidimą.</w:t>
                  </w:r>
                </w:sdtContent>
              </w:sdt>
            </w:sdtContent>
          </w:sdt>
        </w:p>
      </w:sdtContent>
    </w:sdt>
    <w:p w14:paraId="00000075" w14:textId="77777777" w:rsidR="001B74C7" w:rsidRDefault="006D6835">
      <w:pPr>
        <w:jc w:val="both"/>
        <w:rPr>
          <w:rFonts w:ascii="Times New Roman" w:eastAsia="Times New Roman" w:hAnsi="Times New Roman" w:cs="Times New Roman"/>
          <w:sz w:val="24"/>
          <w:szCs w:val="24"/>
        </w:rPr>
      </w:pPr>
      <w:sdt>
        <w:sdtPr>
          <w:tag w:val="goog_rdk_54"/>
          <w:id w:val="-883685252"/>
        </w:sdtPr>
        <w:sdtEndPr/>
        <w:sdtContent>
          <w:sdt>
            <w:sdtPr>
              <w:tag w:val="goog_rdk_55"/>
              <w:id w:val="1260744131"/>
            </w:sdtPr>
            <w:sdtEndPr/>
            <w:sdtContent>
              <w:r w:rsidR="000610F5">
                <w:rPr>
                  <w:rFonts w:ascii="Times New Roman" w:eastAsia="Times New Roman" w:hAnsi="Times New Roman" w:cs="Times New Roman"/>
                  <w:sz w:val="24"/>
                  <w:szCs w:val="24"/>
                </w:rPr>
                <w:t>9.5. Šalys įsipareigoja per visą Sutarties galiojimo laikotarpį ir 3 (trejus) metus po jos pasibaigimo neatskleisti tretiesiems asmenims jokios konfidencialios informacijos, gautos vykdant Sutartį, įskaitant Perkančiosios organizacijos veiklos, mokymo proceso, administracinių procedūrų, finansinės informacijos.</w:t>
              </w:r>
            </w:sdtContent>
          </w:sdt>
        </w:sdtContent>
      </w:sdt>
    </w:p>
    <w:p w14:paraId="00000076" w14:textId="77777777" w:rsidR="001B74C7" w:rsidRDefault="001B74C7">
      <w:pPr>
        <w:widowControl/>
        <w:tabs>
          <w:tab w:val="left" w:pos="1440"/>
        </w:tabs>
        <w:ind w:left="600" w:firstLine="0"/>
        <w:jc w:val="both"/>
        <w:rPr>
          <w:rFonts w:ascii="Times New Roman" w:eastAsia="Times New Roman" w:hAnsi="Times New Roman" w:cs="Times New Roman"/>
          <w:sz w:val="24"/>
          <w:szCs w:val="24"/>
        </w:rPr>
      </w:pPr>
    </w:p>
    <w:p w14:paraId="00000077"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sz w:val="24"/>
          <w:szCs w:val="24"/>
        </w:rPr>
      </w:pPr>
      <w:r>
        <w:rPr>
          <w:rFonts w:ascii="Times New Roman" w:eastAsia="Times New Roman" w:hAnsi="Times New Roman" w:cs="Times New Roman"/>
          <w:b/>
          <w:bCs/>
          <w:smallCaps/>
          <w:sz w:val="24"/>
          <w:szCs w:val="24"/>
        </w:rPr>
        <w:t xml:space="preserve"> ŠALIŲ ATSAKOMYBĖ</w:t>
      </w:r>
    </w:p>
    <w:p w14:paraId="00000078"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bookmarkStart w:id="5" w:name="_heading=h.39jiob8cqwja" w:colFirst="0" w:colLast="0"/>
      <w:bookmarkEnd w:id="5"/>
      <w:r>
        <w:rPr>
          <w:rFonts w:ascii="Times New Roman" w:eastAsia="Times New Roman" w:hAnsi="Times New Roman" w:cs="Times New Roman"/>
          <w:sz w:val="24"/>
          <w:szCs w:val="24"/>
        </w:rPr>
        <w:t>Perkančioji organizacija, uždelsusi sumokėti Rangovui priklausančias sumas šioje Sutartyje nustatyta tvarka ir terminais, esant Rangovo pareikalavimui, moka Rangovui 0,02 (dviejų šimtųjų) procento delspinigių už kiekvieną pavėluotą dieną nuo ne laiku apmokėtos sumos.</w:t>
      </w:r>
    </w:p>
    <w:p w14:paraId="00000079" w14:textId="3FAD7818" w:rsidR="001B74C7" w:rsidRDefault="000610F5">
      <w:pPr>
        <w:widowControl/>
        <w:numPr>
          <w:ilvl w:val="1"/>
          <w:numId w:val="4"/>
        </w:numPr>
        <w:pBdr>
          <w:top w:val="nil"/>
          <w:left w:val="nil"/>
          <w:bottom w:val="nil"/>
          <w:right w:val="nil"/>
          <w:between w:val="nil"/>
        </w:pBdr>
        <w:ind w:left="0" w:firstLine="63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Sutarties vykdymo laikotarpiu, Rangovui nepradėjus taisyti Darbų defektų/trūkumų pagal raštiškus reikalavimus dėl atliktų Darbų kokybės ilgiau negu per 5 (penkias) darbo dienas, ir/arba Rangovui vykdžius sutartinius įsipareigojimus netinkamai (atlikus (-ant) Darbus nekokybiškai, su defektais, taip pat vilkinant Darbus (Darbai nevyksta pagal įprastą darbų organizavimo praktiką, Objekte nuolat trūksta darbuotojų arba jų visai nėra, taip pat Objekte darbo metu  nėra reikiamos technikos ir/ar  pan)</w:t>
      </w:r>
      <w:sdt>
        <w:sdtPr>
          <w:tag w:val="goog_rdk_56"/>
          <w:id w:val="1788984535"/>
          <w:showingPlcHdr/>
        </w:sdtPr>
        <w:sdtEndPr/>
        <w:sdtContent>
          <w:r w:rsidR="00C27605">
            <w:t xml:space="preserve">     </w:t>
          </w:r>
        </w:sdtContent>
      </w:sdt>
      <w:r>
        <w:rPr>
          <w:rFonts w:ascii="Times New Roman" w:eastAsia="Times New Roman" w:hAnsi="Times New Roman" w:cs="Times New Roman"/>
          <w:color w:val="000000"/>
          <w:sz w:val="24"/>
          <w:szCs w:val="24"/>
        </w:rPr>
        <w:t xml:space="preserve"> ar piktnaudžiaujant savo teisėmis, sistemingai nevykdant įsipareigojimų, Perkančiajai organizacijai pareikalavus, Rangovas sumokės Perkančiajai organizacijai 0,02 (dviejų šimtųjų) procento delspinigių už kiekvieną pavėluotą dieną nuo Sutarties vertės su PVM, kuri yra nurodyta Sutarties 3.1. p.</w:t>
      </w:r>
    </w:p>
    <w:p w14:paraId="0000007A"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Rangovui vėluojant atlikti Darbus numatytu laiku (iki nustatyto Darbų atlikimo termino) ir nepateikus Perkančiajai organizacijai pagrįstų įrodymų, pateisinančių Darbų vėlavimą, Rangovas moka Perkančiajai organizacijai 0,02 (dviejų šimtųjų) dydžio delspinigius už kiekvieną pavėluotą dieną nuo Rangovo vėluojamų atlikti Darbų kainos su PVM iki bus atlikti Darbai ar Darbų grupė. </w:t>
      </w:r>
    </w:p>
    <w:p w14:paraId="0000007B"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Perkančiajai organizacijai nustačius, kad Rangovas nesilaiko Sutarties 9.4.7., 9.4.8, 9.4.10, 9.4.11, 9.4.12, 9.4.14, 9.4.18 punkte (-uose) nustatytų įsipareigojimų, Perkančioji organizacija turi teisę pirmą kartą surašyti rašytinį įspėjimą, nustatydamas terminą pažeidimui pašalinti. Jeigu Rangovas iki nustatyto termino pažeidimo nepašalina arba pažeidimą padaro pakartotinai, už kiekvieną nustatytą atvejį jam taikoma 500,00 (penkių šimtų) eurų bauda ir Rangovui kyla pareiga atlyginti dėl pažeidimo (-ų) Perkančiajai organizacijai kilusius nuostolius. </w:t>
      </w:r>
    </w:p>
    <w:p w14:paraId="0000007C" w14:textId="77777777" w:rsidR="001B74C7" w:rsidRDefault="001B74C7">
      <w:pPr>
        <w:widowControl/>
        <w:tabs>
          <w:tab w:val="left" w:pos="1200"/>
        </w:tabs>
        <w:jc w:val="both"/>
        <w:rPr>
          <w:rFonts w:ascii="Times New Roman" w:eastAsia="Times New Roman" w:hAnsi="Times New Roman" w:cs="Times New Roman"/>
          <w:sz w:val="24"/>
          <w:szCs w:val="24"/>
        </w:rPr>
      </w:pPr>
    </w:p>
    <w:p w14:paraId="0000007D" w14:textId="77777777" w:rsidR="001B74C7" w:rsidRDefault="000610F5">
      <w:pPr>
        <w:widowControl/>
        <w:numPr>
          <w:ilvl w:val="0"/>
          <w:numId w:val="4"/>
        </w:numPr>
        <w:tabs>
          <w:tab w:val="left" w:pos="1080"/>
        </w:tabs>
        <w:ind w:left="0" w:firstLine="0"/>
        <w:jc w:val="center"/>
        <w:rPr>
          <w:rFonts w:ascii="Times New Roman" w:eastAsia="Times New Roman" w:hAnsi="Times New Roman" w:cs="Times New Roman"/>
          <w:b/>
          <w:bCs/>
          <w:smallCaps/>
          <w:sz w:val="24"/>
          <w:szCs w:val="24"/>
        </w:rPr>
      </w:pPr>
      <w:r>
        <w:rPr>
          <w:rFonts w:ascii="Times New Roman" w:eastAsia="Times New Roman" w:hAnsi="Times New Roman" w:cs="Times New Roman"/>
          <w:b/>
          <w:bCs/>
          <w:smallCaps/>
          <w:sz w:val="24"/>
          <w:szCs w:val="24"/>
        </w:rPr>
        <w:t>PAKEITIMAI</w:t>
      </w:r>
    </w:p>
    <w:p w14:paraId="0000007E" w14:textId="77777777" w:rsidR="001B74C7" w:rsidRDefault="001B74C7">
      <w:pPr>
        <w:widowControl/>
        <w:tabs>
          <w:tab w:val="left" w:pos="1080"/>
        </w:tabs>
        <w:ind w:firstLine="0"/>
        <w:rPr>
          <w:rFonts w:ascii="Times New Roman" w:eastAsia="Times New Roman" w:hAnsi="Times New Roman" w:cs="Times New Roman"/>
          <w:b/>
          <w:bCs/>
          <w:smallCaps/>
          <w:sz w:val="24"/>
          <w:szCs w:val="24"/>
        </w:rPr>
      </w:pPr>
    </w:p>
    <w:p w14:paraId="0000007F" w14:textId="4986DC04" w:rsidR="001B74C7" w:rsidRDefault="000610F5">
      <w:pPr>
        <w:widowControl/>
        <w:pBdr>
          <w:top w:val="nil"/>
          <w:left w:val="nil"/>
          <w:bottom w:val="nil"/>
          <w:right w:val="nil"/>
          <w:between w:val="nil"/>
        </w:pBdr>
        <w:ind w:firstLine="709"/>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11.1  </w:t>
      </w:r>
      <w:r>
        <w:rPr>
          <w:rFonts w:ascii="Times New Roman" w:eastAsia="Times New Roman" w:hAnsi="Times New Roman" w:cs="Times New Roman"/>
          <w:color w:val="000000"/>
          <w:sz w:val="24"/>
          <w:szCs w:val="24"/>
          <w:highlight w:val="white"/>
        </w:rPr>
        <w:t xml:space="preserve">Sutarties sąlygos gali būti keičiamos tik vadovaujantis Viešųjų pirkimų įstatymo 89 straipsnio nuostatomis. </w:t>
      </w:r>
    </w:p>
    <w:p w14:paraId="00000080" w14:textId="77777777" w:rsidR="001B74C7" w:rsidRDefault="000610F5">
      <w:pPr>
        <w:widowControl/>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11.2.  Jeigu Sutarties pakeitimas atliekamas kitais negu apibrėžti Viešųjų pirkimo įstatymo 89 straipsnio 1 ir 2 dalyse atvejais, tokiam pakeitimui atlikti turi būti atliekama nauja viešojo pirkimo procedūra pagal šio įstatymo reikalavimus.</w:t>
      </w:r>
    </w:p>
    <w:p w14:paraId="00000081" w14:textId="77777777" w:rsidR="001B74C7" w:rsidRDefault="001B74C7">
      <w:pPr>
        <w:widowControl/>
        <w:ind w:firstLine="459"/>
        <w:jc w:val="both"/>
        <w:rPr>
          <w:rFonts w:ascii="Times New Roman" w:eastAsia="Times New Roman" w:hAnsi="Times New Roman" w:cs="Times New Roman"/>
          <w:sz w:val="24"/>
          <w:szCs w:val="24"/>
        </w:rPr>
      </w:pPr>
    </w:p>
    <w:p w14:paraId="00000082"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sz w:val="24"/>
          <w:szCs w:val="24"/>
        </w:rPr>
      </w:pPr>
      <w:r>
        <w:rPr>
          <w:rFonts w:ascii="Times New Roman" w:eastAsia="Times New Roman" w:hAnsi="Times New Roman" w:cs="Times New Roman"/>
          <w:b/>
          <w:bCs/>
          <w:smallCaps/>
          <w:sz w:val="24"/>
          <w:szCs w:val="24"/>
        </w:rPr>
        <w:lastRenderedPageBreak/>
        <w:t>SUTARTIES NUTRAUKIMAS PRIEŠ TERMINĄ</w:t>
      </w:r>
    </w:p>
    <w:p w14:paraId="00000083" w14:textId="77777777" w:rsidR="001B74C7" w:rsidRDefault="000610F5">
      <w:pPr>
        <w:widowControl/>
        <w:numPr>
          <w:ilvl w:val="1"/>
          <w:numId w:val="4"/>
        </w:numPr>
        <w:tabs>
          <w:tab w:val="left" w:pos="120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turi teisę vienašališkai nutraukti šią Sutartį ir pareikalauti iš Rangovo atlyginti Perkančiosios organizacijos patirtus nuostolius/žalą, raštu (el. paštu) pranešus Rangovui apie vienašališką Sutarties nutraukimą ne vėliau kaip prieš 5 darbo dienas, jeigu:</w:t>
      </w:r>
    </w:p>
    <w:p w14:paraId="00000084" w14:textId="77777777" w:rsidR="001B74C7" w:rsidRDefault="000610F5">
      <w:pPr>
        <w:widowControl/>
        <w:numPr>
          <w:ilvl w:val="2"/>
          <w:numId w:val="4"/>
        </w:numPr>
        <w:tabs>
          <w:tab w:val="left" w:pos="144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per pagrįstai nustatytą laikotarpį neįvykdo Perkančiosios organizacijos nurodymo ištaisyti netinkamai įvykdytus arba neįvykdytus sutartinius įsipareigojimus.</w:t>
      </w:r>
    </w:p>
    <w:p w14:paraId="00000085" w14:textId="77777777" w:rsidR="001B74C7" w:rsidRDefault="000610F5">
      <w:pPr>
        <w:widowControl/>
        <w:numPr>
          <w:ilvl w:val="2"/>
          <w:numId w:val="4"/>
        </w:numPr>
        <w:tabs>
          <w:tab w:val="left" w:pos="144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bankrutuoja arba yra likviduojamas, kai sustabdo ūkinę veiklą, arba kai įstatymuose ir kituose teisės aktuose numatyta tvarka susidaro analogiška situacija.</w:t>
      </w:r>
    </w:p>
    <w:p w14:paraId="00000086" w14:textId="56BB1295" w:rsidR="001B74C7" w:rsidRDefault="000610F5">
      <w:pPr>
        <w:widowControl/>
        <w:numPr>
          <w:ilvl w:val="2"/>
          <w:numId w:val="4"/>
        </w:numPr>
        <w:tabs>
          <w:tab w:val="left" w:pos="144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daugiau nei mėnesį vėluoja užbaigti Sutarties 1 priede numatytus Darbus, išskyrus, kai vėluojama ne dėl Rangovo kaltės.</w:t>
      </w:r>
    </w:p>
    <w:p w14:paraId="00000087" w14:textId="77777777" w:rsidR="001B74C7" w:rsidRDefault="000610F5">
      <w:pPr>
        <w:widowControl/>
        <w:numPr>
          <w:ilvl w:val="2"/>
          <w:numId w:val="4"/>
        </w:numPr>
        <w:tabs>
          <w:tab w:val="left" w:pos="144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 raštiško Perkančiosios organizacijos įspėjimo Rangovas neužtikrina Darbų kokybės ar nevykdo kitų šios Sutarties sąlygų arba raštiškai perspėtas dar kartą jas pažeidžia.</w:t>
      </w:r>
    </w:p>
    <w:p w14:paraId="00000088" w14:textId="77777777" w:rsidR="001B74C7" w:rsidRDefault="000610F5">
      <w:pPr>
        <w:widowControl/>
        <w:numPr>
          <w:ilvl w:val="2"/>
          <w:numId w:val="4"/>
        </w:numPr>
        <w:tabs>
          <w:tab w:val="left" w:pos="144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Perkančioji organizacija taip pat gali Lietuvos Respublikos viešųjų pirkimų įstatymo 90 straipsnyje nurodytais atvejais ir tvarka vienašališkai nutraukti Sutartį apie tai Rangovui pranešant raštu.</w:t>
      </w:r>
    </w:p>
    <w:p w14:paraId="00000089" w14:textId="77777777" w:rsidR="001B74C7" w:rsidRDefault="000610F5">
      <w:pPr>
        <w:widowControl/>
        <w:numPr>
          <w:ilvl w:val="1"/>
          <w:numId w:val="4"/>
        </w:numPr>
        <w:tabs>
          <w:tab w:val="left" w:pos="120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turi teisę vienašališkai nutraukti šią Sutartį prieš terminą, raštu (el. paštu) pranešus Perkančiajai organizacijai apie vienašališką Sutarties nutraukimą ne vėliau kaip prieš 5 darbo dienas, šiuo atveju:</w:t>
      </w:r>
    </w:p>
    <w:p w14:paraId="0000008A" w14:textId="77777777" w:rsidR="001B74C7" w:rsidRDefault="000610F5">
      <w:pPr>
        <w:widowControl/>
        <w:numPr>
          <w:ilvl w:val="2"/>
          <w:numId w:val="4"/>
        </w:numPr>
        <w:tabs>
          <w:tab w:val="left" w:pos="144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kai Perkančioji organizacija nevykdo ar netinkamai vykdo savo sutartinius įsipareigojimus ir toks nevykdymas ar netinkamas vykdymas yra esminis Sutarties sąlygų pažeidimas – dėl atitinkamos Sutarties dalies, kurią pažeidžia Perkančioji organizacija.</w:t>
      </w:r>
    </w:p>
    <w:p w14:paraId="0000008B" w14:textId="77777777" w:rsidR="001B74C7" w:rsidRDefault="000610F5">
      <w:pPr>
        <w:widowControl/>
        <w:numPr>
          <w:ilvl w:val="1"/>
          <w:numId w:val="4"/>
        </w:numPr>
        <w:tabs>
          <w:tab w:val="left" w:pos="1200"/>
        </w:tabs>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Perkančiajai organizacijai arba Rangovui vienašališkai nutraukus Sutartį Rangovas privalo perduoti iki Sutarties nutraukimo datos atliktus Darbus, Šalims pasirašant atliktų Darbų priėmimo – perdavimo aktą. Perkančioji organizacija privalo apmokėti už tinkamai ir faktiškai atliktus Darbus iki Sutarties vienašališko nutraukimo datos, iš mokėtinų sumų išskaičiuojant netesybas ir nuostolius, jeigu Sutartis nutraukiama dėl Rangovo kaltės.</w:t>
      </w:r>
    </w:p>
    <w:p w14:paraId="0000008C" w14:textId="77777777" w:rsidR="001B74C7" w:rsidRDefault="000610F5">
      <w:pPr>
        <w:widowControl/>
        <w:numPr>
          <w:ilvl w:val="1"/>
          <w:numId w:val="4"/>
        </w:numPr>
        <w:tabs>
          <w:tab w:val="left" w:pos="1200"/>
        </w:tabs>
        <w:spacing w:after="200"/>
        <w:ind w:left="0"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Rangovas neturi teisės vienašališkai nutraukti Sutarties nesant pagrindo, nurodyto šioje Sutartyje arba Lietuvos Respublikos teisės aktuose. Be pagrindo nutraukus šią Sutartį Rangovas privalo Perkančiosios organizacijos reikalavimu sumokėti 10 (dešimt) procentų baudą nuo visos Sutarties kainos (su PVM).</w:t>
      </w:r>
    </w:p>
    <w:p w14:paraId="0000008D"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sz w:val="24"/>
          <w:szCs w:val="24"/>
        </w:rPr>
      </w:pPr>
      <w:r>
        <w:rPr>
          <w:rFonts w:ascii="Times New Roman" w:eastAsia="Times New Roman" w:hAnsi="Times New Roman" w:cs="Times New Roman"/>
          <w:b/>
          <w:bCs/>
          <w:smallCaps/>
          <w:sz w:val="24"/>
          <w:szCs w:val="24"/>
        </w:rPr>
        <w:t>NENUGALIMOS JĖGOS APLINKYBĖS</w:t>
      </w:r>
    </w:p>
    <w:p w14:paraId="0000008E"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Šalis gali būti visiškai ar iš dalies atleidžiama nuo atsakomybės dėl ypatingų ir neišvengiamų aplinkybių – nenugalimos jėgos (force majeure), nustatytos ir jas patyrusios Šalies įrodytos pagal Lietuvos Respublikos civilinį kodeksą, jeigu Šalis nedelsiant pranešė kitai Šaliai apie kliūtį bei jos poveikį įsipareigojimų vykdymui.</w:t>
      </w:r>
    </w:p>
    <w:p w14:paraId="0000008F"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Nenugalimos jėgos aplinkybių sąvoka apibrėžiama ir Šalių teisės, pareigos ir atsakomybė esant šioms aplinkybėms reglamentuojamos Lietuvos Respublikos civilinio kodekso 6.212 straipsnyje bei „Atleidimo nuo atsakomybės esant nenugalimos jėgos (force majeure) aplinkybėms taisyklėse“ (1996 m. liepos 15 d.  Lietuvos  Respublikos  Vyriausybės  nutarimas Nr. 840 „Dėl Atleidimo nuo atsakomybės esant nenugalimos jėgos (force majeure) aplinkybėms taisyklių patvirtinimo“).</w:t>
      </w:r>
    </w:p>
    <w:p w14:paraId="00000090"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 kuri nors sutarties Šalis mano, kad atsirado nenugalimos jėgos (force majeure) aplinkybės, dėl kurių ji negali vykdyti savo įsipareigojimų, ji nedelsdama (ne vėliau kaip per 3 (tris) darbo dienas nuo tokių aplinkybių atsiradimo ar sužinojimo apie jų atsiradimą) raštu  informuoja apie tai kitą Šalį, pranešdama apie aplinkybių pobūdį, galimą trukmę ir tikėtiną poveikį. Jei Perkančioji organizacija raštu nenurodo kitaip, Rangovas toliau vykdo savo įsipareigojimus pagal Sutartį tiek, kiek įmanoma, ir ieško alternatyvių būdų savo įsipareigojimams, kurių vykdyti nenugalimos jėgos (force majeure) aplinkybės netrukdo, vykdyti.</w:t>
      </w:r>
    </w:p>
    <w:p w14:paraId="00000091"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Rangovas patvirtina, kad jis nežino apie nenugalimos jėgos aplinkybes (force majeure), kurių Sutarties Šalys negali numatyti ar išvengti, nei kaip nors pašalinti ir dėl kurių visiškai ar iš dalies būtų neįmanoma vykdyti Sutartyje nustatytų įsipareigojimų.</w:t>
      </w:r>
    </w:p>
    <w:p w14:paraId="00000092"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Jeigu Sutarties Šalis, kurią paveikė nenugalimos jėgos aplinkybės (force majeure), ėmėsi visų pagrįstų atsargos priemonių ir dėjo visas pastangas, kad sumažintų su tuo susijusias išlaidas, panaudojo visas reikiamas priemones, kad ši Sutartis būtų tinkamai įvykdyta, Sutarties Šalies nesugebėjimas įvykdyti šioje Sutartyje numatytų įsipareigojimų nebus traktuojamas kaip Sutarties pažeidimas ar šios Sutarties įsipareigojimų nevykdymas. Pagrindas atleisti Sutarties Šalį nuo atsakomybės atsiranda nuo nenugalimos jėgos aplinkybių (force majeure) atsiradimo momento arba, jeigu apie ją nėra laiku pranešta, nuo pranešimo momento. Laiku nepranešusi apie nenugalimos jėgos aplinkybes (force majeure), įsipareigojimų nevykdanti Šalis tampa iš dalies atsakinga už nuostolių, kurių priešingu atveju būtų buvę išvengta, atlyginimą.</w:t>
      </w:r>
    </w:p>
    <w:p w14:paraId="00000093"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 nenugalimos jėgos (force majeure) aplinkybės trunka ilgiau kaip 180 (vienas šimtas aštuoniasdešimt) kalendorinių dienų, tuomet, nepaisant Sutarties įvykdymo termino pratęsimo, kuris dėl minėtųjų aplinkybių gali būti Rangovui suteiktas, bet kuri Sutarties Šalis turi teisę nutraukti Sutartį raštu įspėdama apie tai kitą Šalį prieš 30 (trisdešimt) kalendorinių dienų. Jei pasibaigus šiam 30 (trisdešimt) kalendorinių dienų laikotarpiui nenugalimos jėgos (force majeure) aplinkybės vis dar yra, Sutartis nutraukiama ir pagal Sutarties sąlygas Šalys atleidžiamos nuo tolesnio Sutarties vykdymo.</w:t>
      </w:r>
    </w:p>
    <w:p w14:paraId="00000094" w14:textId="77777777" w:rsidR="001B74C7" w:rsidRDefault="001B74C7">
      <w:pPr>
        <w:widowControl/>
        <w:tabs>
          <w:tab w:val="left" w:pos="1200"/>
        </w:tabs>
        <w:ind w:left="600" w:firstLine="0"/>
        <w:jc w:val="both"/>
        <w:rPr>
          <w:rFonts w:ascii="Times New Roman" w:eastAsia="Times New Roman" w:hAnsi="Times New Roman" w:cs="Times New Roman"/>
          <w:sz w:val="24"/>
          <w:szCs w:val="24"/>
        </w:rPr>
      </w:pPr>
    </w:p>
    <w:p w14:paraId="00000095"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PRETENZIJOS DĖL SUTARTIES PAŽEIDIMŲ. GINČŲ SPRENDIMAS</w:t>
      </w:r>
    </w:p>
    <w:p w14:paraId="00000096" w14:textId="77777777" w:rsidR="001B74C7" w:rsidRDefault="000610F5">
      <w:pPr>
        <w:widowControl/>
        <w:tabs>
          <w:tab w:val="left" w:pos="0"/>
        </w:tabs>
        <w:ind w:left="90" w:firstLine="51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14.1. </w:t>
      </w:r>
      <w:r>
        <w:rPr>
          <w:rFonts w:ascii="Times New Roman" w:eastAsia="Times New Roman" w:hAnsi="Times New Roman" w:cs="Times New Roman"/>
          <w:color w:val="000000"/>
          <w:sz w:val="24"/>
          <w:szCs w:val="24"/>
        </w:rPr>
        <w:t>Jeigu Šalis pažeidžia Sutartį arba įstatymus bei kitus teisės aktus, kita Šalis turi teisę pareikšti jai rašytinę pretenziją, nurodyti, kokią Sutarties ar įstatymų bei kitų teisės aktų nuostatą ir kokiu būdu kita Šalis pažeidė bei nustatyti protingą terminą ištaisyti pažeidimą.</w:t>
      </w:r>
    </w:p>
    <w:p w14:paraId="00000097" w14:textId="77777777" w:rsidR="001B74C7" w:rsidRDefault="000610F5">
      <w:pPr>
        <w:widowControl/>
        <w:tabs>
          <w:tab w:val="left" w:pos="0"/>
        </w:tabs>
        <w:ind w:left="90" w:firstLine="51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14.2. Pretenziją gavusi Šalis privalo nedelsdama, bet ne vėliau nei per 5 (penkias) darbo dienas, atsakyti į pretenziją ir nurodyti, kokių priemonių imsis siekdama ištaisyti pažeidimą per pretenzijoje nustatytą terminą arba motyvuotai pasiūlyti kitą pagrįstą terminą.</w:t>
      </w:r>
      <w:r>
        <w:rPr>
          <w:rFonts w:ascii="Times New Roman" w:eastAsia="Times New Roman" w:hAnsi="Times New Roman" w:cs="Times New Roman"/>
          <w:b/>
          <w:bCs/>
          <w:sz w:val="24"/>
          <w:szCs w:val="24"/>
        </w:rPr>
        <w:t> </w:t>
      </w:r>
      <w:r>
        <w:rPr>
          <w:rFonts w:ascii="Times New Roman" w:eastAsia="Times New Roman" w:hAnsi="Times New Roman" w:cs="Times New Roman"/>
          <w:sz w:val="24"/>
          <w:szCs w:val="24"/>
        </w:rPr>
        <w:t>Rangovo teisė siūlyti kitą terminą nelaikoma Perkančiosios organizacijos pareiga tą terminą priimti. Pretenziją gavusios Šalies pasiūlytasis terminas pakeičia terminą, nurodytą pretenzijoje, tik jeigu kita Šalis jį patvirtina. </w:t>
      </w:r>
    </w:p>
    <w:p w14:paraId="00000098" w14:textId="77777777" w:rsidR="001B74C7" w:rsidRDefault="000610F5">
      <w:pPr>
        <w:widowControl/>
        <w:tabs>
          <w:tab w:val="left" w:pos="0"/>
        </w:tabs>
        <w:ind w:left="90" w:firstLine="51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14.3. Šalys susitaria, kad kiekvienas ginčas, nesutarimas ar reikalavimas, kylantis iš Sutarties ar su ja susijęs, turi būti sprendžiamas derybų keliu vadovaujantis šia Sutartimi, Lietuvos Respublikos civiliniu kodeksu, Lietuvos Respublikos viešųjų pirkimų įstatymu, kitais teisės aktais, viešojo pirkimo dokumentais. Jeigu anksčiau nurodyti ginčai, nesutarimai ar reikalavimai negali būti išspręsti derybų keliu per 30 (trisdešimt) kalendorinių dienų, tai Šalys susitaria spręsti juos Lietuvos Respublikos civilinio proceso kodekso nustatyta tvarka, paduodant ieškinį teismui pagal Perkančiosios organizacijos buveinės vietą, nurodytą juridinių asmenų registre.</w:t>
      </w:r>
    </w:p>
    <w:p w14:paraId="00000099" w14:textId="77777777" w:rsidR="001B74C7" w:rsidRDefault="001B74C7">
      <w:pPr>
        <w:widowControl/>
        <w:tabs>
          <w:tab w:val="left" w:pos="0"/>
        </w:tabs>
        <w:ind w:left="90" w:firstLine="510"/>
        <w:jc w:val="both"/>
        <w:rPr>
          <w:rFonts w:ascii="Times New Roman" w:eastAsia="Times New Roman" w:hAnsi="Times New Roman" w:cs="Times New Roman"/>
          <w:sz w:val="24"/>
          <w:szCs w:val="24"/>
        </w:rPr>
      </w:pPr>
    </w:p>
    <w:p w14:paraId="0000009A" w14:textId="77777777" w:rsidR="001B74C7" w:rsidRDefault="001B74C7">
      <w:pPr>
        <w:widowControl/>
        <w:tabs>
          <w:tab w:val="left" w:pos="0"/>
        </w:tabs>
        <w:ind w:left="567" w:firstLine="0"/>
        <w:jc w:val="both"/>
        <w:rPr>
          <w:rFonts w:ascii="Times New Roman" w:eastAsia="Times New Roman" w:hAnsi="Times New Roman" w:cs="Times New Roman"/>
          <w:sz w:val="24"/>
          <w:szCs w:val="24"/>
        </w:rPr>
      </w:pPr>
    </w:p>
    <w:p w14:paraId="0000009B"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KITOS SUTARTIES SĄLYGOS</w:t>
      </w:r>
    </w:p>
    <w:p w14:paraId="0000009C"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Sutartis įsigalioja nuo Sutarties  pasirašymo dienos.</w:t>
      </w:r>
    </w:p>
    <w:sdt>
      <w:sdtPr>
        <w:tag w:val="goog_rdk_62"/>
        <w:id w:val="-279605574"/>
      </w:sdtPr>
      <w:sdtEndPr/>
      <w:sdtContent>
        <w:p w14:paraId="0000009D" w14:textId="6E062BF1" w:rsidR="001B74C7" w:rsidRDefault="006D6835" w:rsidP="00C27605">
          <w:pPr>
            <w:widowControl/>
            <w:numPr>
              <w:ilvl w:val="1"/>
              <w:numId w:val="4"/>
            </w:numPr>
            <w:tabs>
              <w:tab w:val="left" w:pos="1200"/>
            </w:tabs>
            <w:ind w:left="1275" w:hanging="708"/>
            <w:jc w:val="both"/>
            <w:rPr>
              <w:rFonts w:ascii="Times New Roman" w:eastAsia="Times New Roman" w:hAnsi="Times New Roman" w:cs="Times New Roman"/>
              <w:sz w:val="24"/>
              <w:szCs w:val="24"/>
            </w:rPr>
          </w:pPr>
          <w:sdt>
            <w:sdtPr>
              <w:tag w:val="goog_rdk_58"/>
              <w:id w:val="-313036444"/>
            </w:sdtPr>
            <w:sdtEndPr/>
            <w:sdtContent>
              <w:sdt>
                <w:sdtPr>
                  <w:tag w:val="goog_rdk_59"/>
                  <w:id w:val="-638537291"/>
                </w:sdtPr>
                <w:sdtEndPr/>
                <w:sdtContent>
                  <w:r w:rsidR="000610F5">
                    <w:rPr>
                      <w:rFonts w:ascii="Times New Roman" w:eastAsia="Times New Roman" w:hAnsi="Times New Roman" w:cs="Times New Roman"/>
                      <w:sz w:val="24"/>
                      <w:szCs w:val="24"/>
                    </w:rPr>
                    <w:t>Sutartis galioja nuo jos įsigaliojimo momento iki visų Šalių sutartinių įsipareigojimų tinkamo įvykdymo. Sutarties nuostatos, susijusios su Darbų garantijomis (6 skyrius), Šalių atsakomybe už garantiniu laikotarpiu išryškėjusius defektus, konfidencialumu ir asmens duomenų apsauga galioja iki atitinkamų garantinių laikotarpių (ilgiausio iš 6.1 punkte nurodytų) pabaigos.</w:t>
                  </w:r>
                </w:sdtContent>
              </w:sdt>
            </w:sdtContent>
          </w:sdt>
          <w:sdt>
            <w:sdtPr>
              <w:tag w:val="goog_rdk_60"/>
              <w:id w:val="-1072636113"/>
            </w:sdtPr>
            <w:sdtEndPr/>
            <w:sdtContent>
              <w:sdt>
                <w:sdtPr>
                  <w:tag w:val="goog_rdk_61"/>
                  <w:id w:val="103332189"/>
                  <w:showingPlcHdr/>
                </w:sdtPr>
                <w:sdtEndPr/>
                <w:sdtContent>
                  <w:r w:rsidR="00C27605">
                    <w:t xml:space="preserve">     </w:t>
                  </w:r>
                </w:sdtContent>
              </w:sdt>
            </w:sdtContent>
          </w:sdt>
        </w:p>
      </w:sdtContent>
    </w:sdt>
    <w:p w14:paraId="0000009E"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Sutarties sąlygos keičiamos Viešųjų pirkimų įstatymo 89 str. nustatyta tvarka. </w:t>
      </w:r>
    </w:p>
    <w:p w14:paraId="0000009F"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Jeigu kurios nors šios Sutarties sąlygos paskelbiamos negaliojančiomis, kitos Sutarties sąlygos lieka ir toliau galioti.</w:t>
      </w:r>
    </w:p>
    <w:p w14:paraId="000000A0"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bookmarkStart w:id="6" w:name="_heading=h.sg1o33pyainy" w:colFirst="0" w:colLast="0"/>
      <w:bookmarkEnd w:id="6"/>
      <w:r>
        <w:rPr>
          <w:rFonts w:ascii="Times New Roman" w:eastAsia="Times New Roman" w:hAnsi="Times New Roman" w:cs="Times New Roman"/>
          <w:sz w:val="24"/>
          <w:szCs w:val="24"/>
        </w:rPr>
        <w:t xml:space="preserve">Perkančiosios organizacijos paskirtas asmuo, atsakingas už Sutarties sudarymą ir vykdymą bei Sutarties pakeitimus yra </w:t>
      </w:r>
      <w:r>
        <w:rPr>
          <w:rFonts w:ascii="Times New Roman" w:eastAsia="Times New Roman" w:hAnsi="Times New Roman" w:cs="Times New Roman"/>
          <w:sz w:val="24"/>
          <w:szCs w:val="24"/>
          <w:highlight w:val="lightGray"/>
        </w:rPr>
        <w:t>(</w:t>
      </w:r>
      <w:r>
        <w:rPr>
          <w:rFonts w:ascii="Times New Roman" w:eastAsia="Times New Roman" w:hAnsi="Times New Roman" w:cs="Times New Roman"/>
          <w:i/>
          <w:iCs/>
          <w:sz w:val="24"/>
          <w:szCs w:val="24"/>
          <w:highlight w:val="lightGray"/>
        </w:rPr>
        <w:t>pareigos, vardas, pavardė, tel. Nr., el. paštas</w:t>
      </w:r>
      <w:r>
        <w:rPr>
          <w:rFonts w:ascii="Times New Roman" w:eastAsia="Times New Roman" w:hAnsi="Times New Roman" w:cs="Times New Roman"/>
          <w:sz w:val="24"/>
          <w:szCs w:val="24"/>
          <w:highlight w:val="lightGray"/>
        </w:rPr>
        <w:t>)</w:t>
      </w:r>
      <w:r>
        <w:rPr>
          <w:rFonts w:ascii="Times New Roman" w:eastAsia="Times New Roman" w:hAnsi="Times New Roman" w:cs="Times New Roman"/>
          <w:sz w:val="24"/>
          <w:szCs w:val="24"/>
        </w:rPr>
        <w:t xml:space="preserve">. </w:t>
      </w:r>
    </w:p>
    <w:p w14:paraId="000000A1" w14:textId="77777777" w:rsidR="001B74C7" w:rsidRDefault="000610F5">
      <w:pPr>
        <w:widowControl/>
        <w:numPr>
          <w:ilvl w:val="1"/>
          <w:numId w:val="4"/>
        </w:numPr>
        <w:pBdr>
          <w:top w:val="nil"/>
          <w:left w:val="nil"/>
          <w:bottom w:val="nil"/>
          <w:right w:val="nil"/>
          <w:between w:val="nil"/>
        </w:pBdr>
        <w:tabs>
          <w:tab w:val="left" w:pos="1134"/>
        </w:tabs>
        <w:ind w:left="0" w:firstLine="56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 xml:space="preserve">Rangovo paskirtas asmuo, atsakingas už Sutarties sudarymą ir  vykdymą bei Sutarties pakeitimus yra </w:t>
      </w:r>
      <w:r>
        <w:rPr>
          <w:rFonts w:ascii="Times New Roman" w:eastAsia="Times New Roman" w:hAnsi="Times New Roman" w:cs="Times New Roman"/>
          <w:color w:val="000000"/>
          <w:sz w:val="24"/>
          <w:szCs w:val="24"/>
          <w:highlight w:val="lightGray"/>
        </w:rPr>
        <w:t>(</w:t>
      </w:r>
      <w:r>
        <w:rPr>
          <w:rFonts w:ascii="Times New Roman" w:eastAsia="Times New Roman" w:hAnsi="Times New Roman" w:cs="Times New Roman"/>
          <w:i/>
          <w:iCs/>
          <w:color w:val="000000"/>
          <w:sz w:val="24"/>
          <w:szCs w:val="24"/>
          <w:highlight w:val="lightGray"/>
        </w:rPr>
        <w:t>pareigos, vardas, pavardė, tel. Nr., el. paštas</w:t>
      </w:r>
      <w:r>
        <w:rPr>
          <w:rFonts w:ascii="Times New Roman" w:eastAsia="Times New Roman" w:hAnsi="Times New Roman" w:cs="Times New Roman"/>
          <w:color w:val="000000"/>
          <w:sz w:val="24"/>
          <w:szCs w:val="24"/>
          <w:highlight w:val="lightGray"/>
        </w:rPr>
        <w:t>)</w:t>
      </w:r>
      <w:r>
        <w:rPr>
          <w:rFonts w:ascii="Times New Roman" w:eastAsia="Times New Roman" w:hAnsi="Times New Roman" w:cs="Times New Roman"/>
          <w:color w:val="000000"/>
          <w:sz w:val="24"/>
          <w:szCs w:val="24"/>
        </w:rPr>
        <w:t xml:space="preserve">.  </w:t>
      </w:r>
    </w:p>
    <w:p w14:paraId="000000A2" w14:textId="77777777" w:rsidR="001B74C7" w:rsidRDefault="001B74C7">
      <w:pPr>
        <w:widowControl/>
        <w:tabs>
          <w:tab w:val="left" w:pos="1200"/>
        </w:tabs>
        <w:ind w:left="600" w:firstLine="0"/>
        <w:jc w:val="both"/>
        <w:rPr>
          <w:rFonts w:ascii="Times New Roman" w:eastAsia="Times New Roman" w:hAnsi="Times New Roman" w:cs="Times New Roman"/>
          <w:sz w:val="24"/>
          <w:szCs w:val="24"/>
        </w:rPr>
      </w:pPr>
    </w:p>
    <w:p w14:paraId="000000A3"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BAIGIAMOSIOS NUOSTATOS</w:t>
      </w:r>
    </w:p>
    <w:p w14:paraId="000000A4"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Visi su šia Sutartimi susiję pranešimai, prašymai, kiti dokumentai ar susirašinėjimas yra siunčiami elektroniniu paštu, įteikiami pasirašytinai, jų originalus visais atvejais įteikiant kitai Šaliai asmeniškai ar siunčiant registruotu ar kurjeriniu paštu, kiekvienam iš jų Sutartyje nurodytu atitinkamu adresu. Siųstas pranešimas laikomas gautu jo gavimo dieną. Laikoma, kad siuntimo ir gavimo diena sutampa, kai pranešimas yra siunčiamas elektroniniu paštu. Apie savo adreso ar kitų rekvizitų pasikeitimą kiekviena Šalis nedelsdama, tačiau ne vėliau kaip per 3 (tris) darbo dienas nuo minėto pasikeitimo dienos, raštu informuoja kitą Šalį. Kol apie pasikeitusį adresą nustatyta tvarka nebuvo pranešta, ankstesniu adresu pristatyti laiškai/pranešimai yra laikomi gautais.</w:t>
      </w:r>
    </w:p>
    <w:p w14:paraId="000000A5"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Sutartis sudaryta lietuvių kalba 1 (vienu) egzemplioriumi elektroniniu formatu, Šalims apsikeičiant tarpusavyje ir išsisaugant abiejų Šalių pasirašytos Sutarties kopiją. Šalys susitaria, kad Sutartis gali būti pasirašyta skirtingais būdais: raštu, kvalifikuotu arba nekvalifikuotu el. parašu – Perkančiosios organizacijos dokumentų valdymo sistemos DBSIS sugeneruotu parašu, kuris prilygsta parašui raštu.</w:t>
      </w:r>
    </w:p>
    <w:p w14:paraId="000000A6" w14:textId="77777777" w:rsidR="001B74C7" w:rsidRDefault="001B74C7">
      <w:pPr>
        <w:widowControl/>
        <w:tabs>
          <w:tab w:val="left" w:pos="1200"/>
        </w:tabs>
        <w:ind w:left="600" w:firstLine="0"/>
        <w:jc w:val="both"/>
        <w:rPr>
          <w:rFonts w:ascii="Times New Roman" w:eastAsia="Times New Roman" w:hAnsi="Times New Roman" w:cs="Times New Roman"/>
          <w:sz w:val="24"/>
          <w:szCs w:val="24"/>
        </w:rPr>
      </w:pPr>
    </w:p>
    <w:p w14:paraId="000000A7" w14:textId="77777777" w:rsidR="001B74C7" w:rsidRDefault="000610F5">
      <w:pPr>
        <w:widowControl/>
        <w:numPr>
          <w:ilvl w:val="0"/>
          <w:numId w:val="4"/>
        </w:numPr>
        <w:tabs>
          <w:tab w:val="left" w:pos="1080"/>
        </w:tabs>
        <w:spacing w:after="200"/>
        <w:ind w:left="0" w:firstLine="0"/>
        <w:jc w:val="center"/>
        <w:rPr>
          <w:rFonts w:ascii="Times New Roman" w:eastAsia="Times New Roman" w:hAnsi="Times New Roman" w:cs="Times New Roman"/>
          <w:b/>
          <w:bCs/>
          <w:smallCaps/>
          <w:color w:val="000000"/>
          <w:sz w:val="24"/>
          <w:szCs w:val="24"/>
        </w:rPr>
      </w:pPr>
      <w:r>
        <w:rPr>
          <w:rFonts w:ascii="Times New Roman" w:eastAsia="Times New Roman" w:hAnsi="Times New Roman" w:cs="Times New Roman"/>
          <w:b/>
          <w:bCs/>
          <w:smallCaps/>
          <w:color w:val="000000"/>
          <w:sz w:val="24"/>
          <w:szCs w:val="24"/>
        </w:rPr>
        <w:t>SUTARTIES DOKUMENTAI</w:t>
      </w:r>
    </w:p>
    <w:p w14:paraId="000000A8" w14:textId="77777777" w:rsidR="001B74C7" w:rsidRDefault="000610F5">
      <w:pPr>
        <w:widowControl/>
        <w:numPr>
          <w:ilvl w:val="1"/>
          <w:numId w:val="4"/>
        </w:numPr>
        <w:tabs>
          <w:tab w:val="left" w:pos="1200"/>
        </w:tabs>
        <w:ind w:left="0" w:firstLine="60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Prie Sutarties pridedami šie priedai, kurie yra neatskiriama Sutarties dalis:</w:t>
      </w:r>
    </w:p>
    <w:p w14:paraId="000000A9" w14:textId="0537B634" w:rsidR="001B74C7" w:rsidRDefault="000610F5">
      <w:pPr>
        <w:widowControl/>
        <w:tabs>
          <w:tab w:val="left" w:pos="1200"/>
        </w:tabs>
        <w:ind w:left="60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 priedas. Darbų kiekių žiniaraš</w:t>
      </w:r>
      <w:r w:rsidR="00386DAD">
        <w:rPr>
          <w:rFonts w:ascii="Times New Roman" w:eastAsia="Times New Roman" w:hAnsi="Times New Roman" w:cs="Times New Roman"/>
          <w:sz w:val="24"/>
          <w:szCs w:val="24"/>
        </w:rPr>
        <w:t>tis</w:t>
      </w:r>
      <w:r>
        <w:rPr>
          <w:rFonts w:ascii="Times New Roman" w:eastAsia="Times New Roman" w:hAnsi="Times New Roman" w:cs="Times New Roman"/>
          <w:sz w:val="24"/>
          <w:szCs w:val="24"/>
        </w:rPr>
        <w:t>.</w:t>
      </w:r>
    </w:p>
    <w:p w14:paraId="000000AA" w14:textId="60C7A8E4" w:rsidR="001B74C7" w:rsidRDefault="000610F5">
      <w:pPr>
        <w:widowControl/>
        <w:tabs>
          <w:tab w:val="left" w:pos="1200"/>
        </w:tabs>
        <w:ind w:left="60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priedas. Rangovo pasiūlymas. </w:t>
      </w:r>
    </w:p>
    <w:p w14:paraId="000000AB" w14:textId="0158E723" w:rsidR="001B74C7" w:rsidRDefault="000610F5">
      <w:pPr>
        <w:widowControl/>
        <w:tabs>
          <w:tab w:val="left" w:pos="1200"/>
        </w:tabs>
        <w:ind w:left="60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priedas. </w:t>
      </w:r>
      <w:r w:rsidR="00C27605">
        <w:rPr>
          <w:rFonts w:ascii="Times New Roman" w:eastAsia="Times New Roman" w:hAnsi="Times New Roman" w:cs="Times New Roman"/>
          <w:sz w:val="24"/>
          <w:szCs w:val="24"/>
        </w:rPr>
        <w:t>Lifto t</w:t>
      </w:r>
      <w:r>
        <w:rPr>
          <w:rFonts w:ascii="Times New Roman" w:eastAsia="Times New Roman" w:hAnsi="Times New Roman" w:cs="Times New Roman"/>
          <w:sz w:val="24"/>
          <w:szCs w:val="24"/>
        </w:rPr>
        <w:t>echninė specifikacija.</w:t>
      </w:r>
    </w:p>
    <w:p w14:paraId="000000AC" w14:textId="77777777" w:rsidR="001B74C7" w:rsidRDefault="000610F5">
      <w:pPr>
        <w:widowControl/>
        <w:tabs>
          <w:tab w:val="left" w:pos="1200"/>
        </w:tabs>
        <w:ind w:left="600" w:firstLine="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 priedas. Paprastojo remonto aprašas.</w:t>
      </w:r>
    </w:p>
    <w:p w14:paraId="000000AD" w14:textId="77777777" w:rsidR="001B74C7" w:rsidRDefault="000610F5">
      <w:pPr>
        <w:widowControl/>
        <w:ind w:firstLine="0"/>
        <w:rPr>
          <w:rFonts w:ascii="Times New Roman" w:eastAsia="Times New Roman" w:hAnsi="Times New Roman" w:cs="Times New Roman"/>
          <w:smallCaps/>
          <w:sz w:val="24"/>
          <w:szCs w:val="24"/>
        </w:rPr>
      </w:pPr>
      <w:r>
        <w:rPr>
          <w:rFonts w:ascii="Times New Roman" w:eastAsia="Times New Roman" w:hAnsi="Times New Roman" w:cs="Times New Roman"/>
          <w:sz w:val="24"/>
          <w:szCs w:val="24"/>
        </w:rPr>
        <w:t xml:space="preserve">            </w:t>
      </w:r>
    </w:p>
    <w:p w14:paraId="000000AE" w14:textId="77777777" w:rsidR="001B74C7" w:rsidRDefault="000610F5">
      <w:pPr>
        <w:widowControl/>
        <w:ind w:firstLine="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Šalių rekvizitai ir parašai:</w:t>
      </w:r>
    </w:p>
    <w:p w14:paraId="000000AF" w14:textId="77777777" w:rsidR="001B74C7" w:rsidRDefault="001B74C7">
      <w:pPr>
        <w:widowControl/>
        <w:ind w:firstLine="0"/>
        <w:jc w:val="both"/>
        <w:rPr>
          <w:rFonts w:ascii="Times New Roman" w:eastAsia="Times New Roman" w:hAnsi="Times New Roman" w:cs="Times New Roman"/>
          <w:b/>
          <w:bCs/>
          <w:sz w:val="24"/>
          <w:szCs w:val="24"/>
        </w:rPr>
      </w:pPr>
    </w:p>
    <w:tbl>
      <w:tblPr>
        <w:tblStyle w:val="a"/>
        <w:tblW w:w="895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51"/>
        <w:gridCol w:w="4608"/>
      </w:tblGrid>
      <w:tr w:rsidR="001B74C7" w14:paraId="2E60D130" w14:textId="77777777">
        <w:tc>
          <w:tcPr>
            <w:tcW w:w="4351" w:type="dxa"/>
          </w:tcPr>
          <w:p w14:paraId="000000B0" w14:textId="77777777" w:rsidR="001B74C7" w:rsidRDefault="000610F5">
            <w:pPr>
              <w:ind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Perkančioji organizacija</w:t>
            </w:r>
          </w:p>
          <w:p w14:paraId="000000B1" w14:textId="77777777" w:rsidR="001B74C7" w:rsidRDefault="001B74C7">
            <w:pPr>
              <w:ind w:firstLine="0"/>
              <w:rPr>
                <w:rFonts w:ascii="Times New Roman" w:eastAsia="Times New Roman" w:hAnsi="Times New Roman" w:cs="Times New Roman"/>
                <w:b/>
                <w:bCs/>
                <w:color w:val="000000"/>
                <w:sz w:val="24"/>
                <w:szCs w:val="24"/>
              </w:rPr>
            </w:pPr>
          </w:p>
          <w:p w14:paraId="000000B2" w14:textId="77777777" w:rsidR="001B74C7" w:rsidRDefault="000610F5">
            <w:pPr>
              <w:ind w:firstLine="0"/>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Vilniaus dailės akademija</w:t>
            </w:r>
          </w:p>
          <w:p w14:paraId="000000B3" w14:textId="77777777" w:rsidR="001B74C7" w:rsidRDefault="000610F5">
            <w:pPr>
              <w:ind w:firstLine="0"/>
              <w:rPr>
                <w:rFonts w:ascii="Times New Roman" w:eastAsia="Times New Roman" w:hAnsi="Times New Roman" w:cs="Times New Roman"/>
                <w:color w:val="000000"/>
                <w:sz w:val="24"/>
                <w:szCs w:val="24"/>
              </w:rPr>
            </w:pPr>
            <w:bookmarkStart w:id="7" w:name="_heading=h.hjilfgwa3n78" w:colFirst="0" w:colLast="0"/>
            <w:bookmarkEnd w:id="7"/>
            <w:r>
              <w:rPr>
                <w:rFonts w:ascii="Times New Roman" w:eastAsia="Times New Roman" w:hAnsi="Times New Roman" w:cs="Times New Roman"/>
                <w:color w:val="000000"/>
                <w:sz w:val="24"/>
                <w:szCs w:val="24"/>
              </w:rPr>
              <w:t>Maironio g. 6, 01124, Vilnius</w:t>
            </w:r>
          </w:p>
          <w:p w14:paraId="000000B4"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Tel.  8 5 2105430 </w:t>
            </w:r>
          </w:p>
          <w:p w14:paraId="000000B5"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El. paštas: vda@vda.lt</w:t>
            </w:r>
          </w:p>
          <w:p w14:paraId="000000B6"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Įstaigos kodas 111950439</w:t>
            </w:r>
          </w:p>
          <w:p w14:paraId="000000B7"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Registro tvarkytojas – VĮ Registrų centras</w:t>
            </w:r>
          </w:p>
          <w:p w14:paraId="000000B8"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PVM mokėtojo kodas LT100003222911</w:t>
            </w:r>
          </w:p>
          <w:p w14:paraId="000000B9"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 s. Nr. LT14 7300 0101 0213 0037</w:t>
            </w:r>
          </w:p>
          <w:p w14:paraId="000000BA"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AB Swedbank</w:t>
            </w:r>
          </w:p>
          <w:p w14:paraId="000000BB" w14:textId="77777777" w:rsidR="001B74C7" w:rsidRDefault="000610F5">
            <w:pPr>
              <w:ind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Banko kodas 73000</w:t>
            </w:r>
          </w:p>
          <w:p w14:paraId="000000BC" w14:textId="77777777" w:rsidR="001B74C7" w:rsidRDefault="001B74C7">
            <w:pPr>
              <w:widowControl/>
              <w:ind w:firstLine="0"/>
              <w:rPr>
                <w:rFonts w:ascii="Times New Roman" w:eastAsia="Times New Roman" w:hAnsi="Times New Roman" w:cs="Times New Roman"/>
                <w:color w:val="000000"/>
                <w:sz w:val="24"/>
                <w:szCs w:val="24"/>
              </w:rPr>
            </w:pPr>
          </w:p>
          <w:p w14:paraId="000000BD"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Rektorė prof. Ieva Skauronė</w:t>
            </w:r>
          </w:p>
        </w:tc>
        <w:tc>
          <w:tcPr>
            <w:tcW w:w="4608" w:type="dxa"/>
          </w:tcPr>
          <w:p w14:paraId="000000BE" w14:textId="77777777" w:rsidR="001B74C7" w:rsidRDefault="000610F5">
            <w:pPr>
              <w:widowControl/>
              <w:ind w:firstLine="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Rangovas</w:t>
            </w:r>
          </w:p>
          <w:p w14:paraId="000000BF" w14:textId="77777777" w:rsidR="001B74C7" w:rsidRDefault="001B74C7">
            <w:pPr>
              <w:widowControl/>
              <w:ind w:firstLine="0"/>
              <w:rPr>
                <w:rFonts w:ascii="Times New Roman" w:eastAsia="Times New Roman" w:hAnsi="Times New Roman" w:cs="Times New Roman"/>
                <w:b/>
                <w:bCs/>
                <w:sz w:val="24"/>
                <w:szCs w:val="24"/>
              </w:rPr>
            </w:pPr>
          </w:p>
          <w:p w14:paraId="000000C0" w14:textId="77777777" w:rsidR="001B74C7" w:rsidRDefault="000610F5">
            <w:pPr>
              <w:widowControl/>
              <w:ind w:firstLine="0"/>
              <w:rPr>
                <w:rFonts w:ascii="Times New Roman" w:eastAsia="Times New Roman" w:hAnsi="Times New Roman" w:cs="Times New Roman"/>
                <w:b/>
                <w:bCs/>
                <w:i/>
                <w:iCs/>
                <w:sz w:val="24"/>
                <w:szCs w:val="24"/>
              </w:rPr>
            </w:pPr>
            <w:r>
              <w:rPr>
                <w:rFonts w:ascii="Times New Roman" w:eastAsia="Times New Roman" w:hAnsi="Times New Roman" w:cs="Times New Roman"/>
                <w:b/>
                <w:bCs/>
                <w:i/>
                <w:iCs/>
                <w:sz w:val="24"/>
                <w:szCs w:val="24"/>
              </w:rPr>
              <w:t xml:space="preserve">(Pavadinimas) </w:t>
            </w:r>
          </w:p>
          <w:p w14:paraId="000000C1" w14:textId="77777777" w:rsidR="001B74C7" w:rsidRDefault="000610F5">
            <w:pPr>
              <w:widowControl/>
              <w:ind w:firstLine="0"/>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(Adresas)</w:t>
            </w:r>
          </w:p>
          <w:p w14:paraId="000000C2"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Tel.  </w:t>
            </w:r>
          </w:p>
          <w:p w14:paraId="000000C3"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El. paštas: </w:t>
            </w:r>
          </w:p>
          <w:p w14:paraId="000000C4"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Įstaigos kodas </w:t>
            </w:r>
          </w:p>
          <w:p w14:paraId="000000C5"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Registro tvarkytojas</w:t>
            </w:r>
          </w:p>
          <w:p w14:paraId="000000C6"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PVM mokėtojo kodas </w:t>
            </w:r>
          </w:p>
          <w:p w14:paraId="000000C7"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s. Nr. </w:t>
            </w:r>
          </w:p>
          <w:p w14:paraId="000000C8"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Bankas</w:t>
            </w:r>
          </w:p>
          <w:p w14:paraId="000000C9"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Banko kodas </w:t>
            </w:r>
          </w:p>
          <w:p w14:paraId="000000CA" w14:textId="77777777" w:rsidR="001B74C7" w:rsidRDefault="001B74C7">
            <w:pPr>
              <w:widowControl/>
              <w:ind w:firstLine="0"/>
              <w:rPr>
                <w:rFonts w:ascii="Times New Roman" w:eastAsia="Times New Roman" w:hAnsi="Times New Roman" w:cs="Times New Roman"/>
                <w:sz w:val="24"/>
                <w:szCs w:val="24"/>
              </w:rPr>
            </w:pPr>
          </w:p>
          <w:p w14:paraId="000000CB" w14:textId="77777777" w:rsidR="001B74C7" w:rsidRDefault="000610F5">
            <w:pPr>
              <w:widowControl/>
              <w:ind w:firstLine="0"/>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(Pasirašantis asmuo)</w:t>
            </w:r>
          </w:p>
        </w:tc>
      </w:tr>
    </w:tbl>
    <w:p w14:paraId="000000CC" w14:textId="77777777" w:rsidR="001B74C7" w:rsidRDefault="001B74C7">
      <w:pPr>
        <w:widowControl/>
        <w:spacing w:before="200"/>
        <w:ind w:firstLine="0"/>
        <w:rPr>
          <w:rFonts w:ascii="Times New Roman" w:eastAsia="Times New Roman" w:hAnsi="Times New Roman" w:cs="Times New Roman"/>
          <w:sz w:val="24"/>
          <w:szCs w:val="24"/>
        </w:rPr>
      </w:pPr>
    </w:p>
    <w:p w14:paraId="000000CD"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Akademijos padalinio vadovas atsakingas už Sutarties sudarymą ir vykdymą:</w:t>
      </w:r>
    </w:p>
    <w:p w14:paraId="000000CE" w14:textId="77777777" w:rsidR="001B74C7" w:rsidRDefault="000610F5">
      <w:pPr>
        <w:widowControl/>
        <w:ind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pareigos, vardas, pavardė, parašas </w:t>
      </w:r>
    </w:p>
    <w:sectPr w:rsidR="001B74C7">
      <w:headerReference w:type="even" r:id="rId8"/>
      <w:headerReference w:type="default" r:id="rId9"/>
      <w:footerReference w:type="default" r:id="rId10"/>
      <w:pgSz w:w="11906" w:h="16838"/>
      <w:pgMar w:top="709" w:right="567" w:bottom="709" w:left="1701"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6D56A" w14:textId="77777777" w:rsidR="006D6835" w:rsidRDefault="006D6835">
      <w:r>
        <w:separator/>
      </w:r>
    </w:p>
  </w:endnote>
  <w:endnote w:type="continuationSeparator" w:id="0">
    <w:p w14:paraId="7D487723" w14:textId="77777777" w:rsidR="006D6835" w:rsidRDefault="006D6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BA"/>
    <w:family w:val="roman"/>
    <w:pitch w:val="variable"/>
    <w:sig w:usb0="00000287" w:usb1="00000000" w:usb2="00000000" w:usb3="00000000" w:csb0="0000009F" w:csb1="00000000"/>
    <w:embedItalic r:id="rId1" w:fontKey="{F684DCE3-2735-41E7-9603-7DB7CE19BA57}"/>
  </w:font>
  <w:font w:name="Calibri">
    <w:panose1 w:val="020F0502020204030204"/>
    <w:charset w:val="00"/>
    <w:family w:val="swiss"/>
    <w:pitch w:val="variable"/>
    <w:sig w:usb0="E4002EFF" w:usb1="C200247B" w:usb2="00000009" w:usb3="00000000" w:csb0="000001FF" w:csb1="00000000"/>
    <w:embedRegular r:id="rId2" w:fontKey="{B3DBA371-8603-4658-8DE6-3003597A0D02}"/>
  </w:font>
  <w:font w:name="Cambria">
    <w:panose1 w:val="02040503050406030204"/>
    <w:charset w:val="BA"/>
    <w:family w:val="roman"/>
    <w:pitch w:val="variable"/>
    <w:sig w:usb0="E00006FF" w:usb1="420024FF" w:usb2="02000000" w:usb3="00000000" w:csb0="0000019F" w:csb1="00000000"/>
    <w:embedRegular r:id="rId3" w:fontKey="{93BC69DB-6B9A-4133-8A39-15DF12E4FF1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3" w14:textId="77777777" w:rsidR="001B74C7" w:rsidRDefault="001B74C7">
    <w:pPr>
      <w:pBdr>
        <w:top w:val="nil"/>
        <w:left w:val="nil"/>
        <w:bottom w:val="nil"/>
        <w:right w:val="nil"/>
        <w:between w:val="nil"/>
      </w:pBdr>
      <w:tabs>
        <w:tab w:val="center" w:pos="4819"/>
        <w:tab w:val="right" w:pos="9638"/>
      </w:tabs>
      <w:jc w:val="center"/>
      <w:rPr>
        <w:color w:val="000000"/>
      </w:rPr>
    </w:pPr>
  </w:p>
  <w:p w14:paraId="000000D4" w14:textId="77777777" w:rsidR="001B74C7" w:rsidRDefault="001B74C7">
    <w:pPr>
      <w:pBdr>
        <w:top w:val="nil"/>
        <w:left w:val="nil"/>
        <w:bottom w:val="nil"/>
        <w:right w:val="nil"/>
        <w:between w:val="nil"/>
      </w:pBdr>
      <w:tabs>
        <w:tab w:val="center" w:pos="4819"/>
        <w:tab w:val="right" w:pos="9638"/>
      </w:tabs>
      <w:jc w:val="center"/>
      <w:rPr>
        <w:color w:val="000000"/>
      </w:rPr>
    </w:pPr>
  </w:p>
  <w:p w14:paraId="000000D5" w14:textId="77777777" w:rsidR="001B74C7" w:rsidRDefault="001B74C7">
    <w:pPr>
      <w:pBdr>
        <w:top w:val="nil"/>
        <w:left w:val="nil"/>
        <w:bottom w:val="nil"/>
        <w:right w:val="nil"/>
        <w:between w:val="nil"/>
      </w:pBdr>
      <w:tabs>
        <w:tab w:val="center" w:pos="4819"/>
        <w:tab w:val="right" w:pos="9638"/>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6149E9" w14:textId="77777777" w:rsidR="006D6835" w:rsidRDefault="006D6835">
      <w:r>
        <w:separator/>
      </w:r>
    </w:p>
  </w:footnote>
  <w:footnote w:type="continuationSeparator" w:id="0">
    <w:p w14:paraId="2055B6BB" w14:textId="77777777" w:rsidR="006D6835" w:rsidRDefault="006D68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CF" w14:textId="77777777" w:rsidR="001B74C7" w:rsidRDefault="000610F5">
    <w:pPr>
      <w:pBdr>
        <w:top w:val="nil"/>
        <w:left w:val="nil"/>
        <w:bottom w:val="nil"/>
        <w:right w:val="nil"/>
        <w:between w:val="nil"/>
      </w:pBdr>
      <w:tabs>
        <w:tab w:val="center" w:pos="4819"/>
        <w:tab w:val="right" w:pos="9638"/>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D0" w14:textId="77777777" w:rsidR="001B74C7" w:rsidRDefault="001B74C7">
    <w:pPr>
      <w:pBdr>
        <w:top w:val="nil"/>
        <w:left w:val="nil"/>
        <w:bottom w:val="nil"/>
        <w:right w:val="nil"/>
        <w:between w:val="nil"/>
      </w:pBdr>
      <w:tabs>
        <w:tab w:val="center" w:pos="4819"/>
        <w:tab w:val="right" w:pos="96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D1" w14:textId="77777777" w:rsidR="001B74C7" w:rsidRDefault="001B74C7">
    <w:pPr>
      <w:pBdr>
        <w:top w:val="nil"/>
        <w:left w:val="nil"/>
        <w:bottom w:val="nil"/>
        <w:right w:val="nil"/>
        <w:between w:val="nil"/>
      </w:pBdr>
      <w:tabs>
        <w:tab w:val="center" w:pos="4819"/>
        <w:tab w:val="right" w:pos="9638"/>
      </w:tabs>
      <w:jc w:val="center"/>
      <w:rPr>
        <w:color w:val="000000"/>
      </w:rPr>
    </w:pPr>
  </w:p>
  <w:p w14:paraId="000000D2" w14:textId="77777777" w:rsidR="001B74C7" w:rsidRDefault="001B74C7">
    <w:pP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5B01DE"/>
    <w:multiLevelType w:val="multilevel"/>
    <w:tmpl w:val="8076A228"/>
    <w:lvl w:ilvl="0">
      <w:start w:val="6"/>
      <w:numFmt w:val="decimal"/>
      <w:lvlText w:val="%1."/>
      <w:lvlJc w:val="left"/>
      <w:pPr>
        <w:ind w:left="360" w:hanging="360"/>
      </w:pPr>
    </w:lvl>
    <w:lvl w:ilvl="1">
      <w:start w:val="1"/>
      <w:numFmt w:val="decimal"/>
      <w:lvlText w:val="%1.%2."/>
      <w:lvlJc w:val="left"/>
      <w:pPr>
        <w:ind w:left="960" w:hanging="360"/>
      </w:pPr>
    </w:lvl>
    <w:lvl w:ilvl="2">
      <w:start w:val="1"/>
      <w:numFmt w:val="decimal"/>
      <w:lvlText w:val="%1.%2.%3."/>
      <w:lvlJc w:val="left"/>
      <w:pPr>
        <w:ind w:left="1920" w:hanging="720"/>
      </w:pPr>
    </w:lvl>
    <w:lvl w:ilvl="3">
      <w:start w:val="1"/>
      <w:numFmt w:val="decimal"/>
      <w:lvlText w:val="%1.%2.%3.%4."/>
      <w:lvlJc w:val="left"/>
      <w:pPr>
        <w:ind w:left="2520" w:hanging="720"/>
      </w:pPr>
    </w:lvl>
    <w:lvl w:ilvl="4">
      <w:start w:val="1"/>
      <w:numFmt w:val="decimal"/>
      <w:lvlText w:val="%1.%2.%3.%4.%5."/>
      <w:lvlJc w:val="left"/>
      <w:pPr>
        <w:ind w:left="3480" w:hanging="1080"/>
      </w:pPr>
    </w:lvl>
    <w:lvl w:ilvl="5">
      <w:start w:val="1"/>
      <w:numFmt w:val="decimal"/>
      <w:lvlText w:val="%1.%2.%3.%4.%5.%6."/>
      <w:lvlJc w:val="left"/>
      <w:pPr>
        <w:ind w:left="4080" w:hanging="1080"/>
      </w:pPr>
    </w:lvl>
    <w:lvl w:ilvl="6">
      <w:start w:val="1"/>
      <w:numFmt w:val="decimal"/>
      <w:lvlText w:val="%1.%2.%3.%4.%5.%6.%7."/>
      <w:lvlJc w:val="left"/>
      <w:pPr>
        <w:ind w:left="5040" w:hanging="1440"/>
      </w:pPr>
    </w:lvl>
    <w:lvl w:ilvl="7">
      <w:start w:val="1"/>
      <w:numFmt w:val="decimal"/>
      <w:lvlText w:val="%1.%2.%3.%4.%5.%6.%7.%8."/>
      <w:lvlJc w:val="left"/>
      <w:pPr>
        <w:ind w:left="5640" w:hanging="1440"/>
      </w:pPr>
    </w:lvl>
    <w:lvl w:ilvl="8">
      <w:start w:val="1"/>
      <w:numFmt w:val="decimal"/>
      <w:lvlText w:val="%1.%2.%3.%4.%5.%6.%7.%8.%9."/>
      <w:lvlJc w:val="left"/>
      <w:pPr>
        <w:ind w:left="6600" w:hanging="1800"/>
      </w:pPr>
    </w:lvl>
  </w:abstractNum>
  <w:abstractNum w:abstractNumId="1" w15:restartNumberingAfterBreak="0">
    <w:nsid w:val="1B2215D8"/>
    <w:multiLevelType w:val="multilevel"/>
    <w:tmpl w:val="86304626"/>
    <w:lvl w:ilvl="0">
      <w:start w:val="5"/>
      <w:numFmt w:val="decimal"/>
      <w:lvlText w:val="%1."/>
      <w:lvlJc w:val="left"/>
      <w:pPr>
        <w:ind w:left="360" w:hanging="360"/>
      </w:pPr>
    </w:lvl>
    <w:lvl w:ilvl="1">
      <w:start w:val="3"/>
      <w:numFmt w:val="decimal"/>
      <w:lvlText w:val="%1.%2."/>
      <w:lvlJc w:val="left"/>
      <w:pPr>
        <w:ind w:left="630" w:hanging="360"/>
      </w:pPr>
    </w:lvl>
    <w:lvl w:ilvl="2">
      <w:start w:val="1"/>
      <w:numFmt w:val="decimal"/>
      <w:lvlText w:val="%1.%2.%3."/>
      <w:lvlJc w:val="left"/>
      <w:pPr>
        <w:ind w:left="1260" w:hanging="720"/>
      </w:pPr>
    </w:lvl>
    <w:lvl w:ilvl="3">
      <w:start w:val="1"/>
      <w:numFmt w:val="decimal"/>
      <w:lvlText w:val="%1.%2.%3.%4."/>
      <w:lvlJc w:val="left"/>
      <w:pPr>
        <w:ind w:left="1530" w:hanging="720"/>
      </w:pPr>
    </w:lvl>
    <w:lvl w:ilvl="4">
      <w:start w:val="1"/>
      <w:numFmt w:val="decimal"/>
      <w:lvlText w:val="%1.%2.%3.%4.%5."/>
      <w:lvlJc w:val="left"/>
      <w:pPr>
        <w:ind w:left="2160" w:hanging="1080"/>
      </w:pPr>
    </w:lvl>
    <w:lvl w:ilvl="5">
      <w:start w:val="1"/>
      <w:numFmt w:val="decimal"/>
      <w:lvlText w:val="%1.%2.%3.%4.%5.%6."/>
      <w:lvlJc w:val="left"/>
      <w:pPr>
        <w:ind w:left="2430" w:hanging="1080"/>
      </w:pPr>
    </w:lvl>
    <w:lvl w:ilvl="6">
      <w:start w:val="1"/>
      <w:numFmt w:val="decimal"/>
      <w:lvlText w:val="%1.%2.%3.%4.%5.%6.%7."/>
      <w:lvlJc w:val="left"/>
      <w:pPr>
        <w:ind w:left="3060" w:hanging="1440"/>
      </w:pPr>
    </w:lvl>
    <w:lvl w:ilvl="7">
      <w:start w:val="1"/>
      <w:numFmt w:val="decimal"/>
      <w:lvlText w:val="%1.%2.%3.%4.%5.%6.%7.%8."/>
      <w:lvlJc w:val="left"/>
      <w:pPr>
        <w:ind w:left="3330" w:hanging="1440"/>
      </w:pPr>
    </w:lvl>
    <w:lvl w:ilvl="8">
      <w:start w:val="1"/>
      <w:numFmt w:val="decimal"/>
      <w:lvlText w:val="%1.%2.%3.%4.%5.%6.%7.%8.%9."/>
      <w:lvlJc w:val="left"/>
      <w:pPr>
        <w:ind w:left="3960" w:hanging="1800"/>
      </w:pPr>
    </w:lvl>
  </w:abstractNum>
  <w:abstractNum w:abstractNumId="2" w15:restartNumberingAfterBreak="0">
    <w:nsid w:val="48577E93"/>
    <w:multiLevelType w:val="multilevel"/>
    <w:tmpl w:val="2FC853BE"/>
    <w:lvl w:ilvl="0">
      <w:start w:val="5"/>
      <w:numFmt w:val="decimal"/>
      <w:lvlText w:val="%1."/>
      <w:lvlJc w:val="left"/>
      <w:pPr>
        <w:ind w:left="360" w:hanging="360"/>
      </w:pPr>
    </w:lvl>
    <w:lvl w:ilvl="1">
      <w:start w:val="1"/>
      <w:numFmt w:val="decimal"/>
      <w:lvlText w:val="%1.%2."/>
      <w:lvlJc w:val="left"/>
      <w:pPr>
        <w:ind w:left="630" w:hanging="360"/>
      </w:pPr>
    </w:lvl>
    <w:lvl w:ilvl="2">
      <w:start w:val="1"/>
      <w:numFmt w:val="decimal"/>
      <w:lvlText w:val="%1.%2.%3."/>
      <w:lvlJc w:val="left"/>
      <w:pPr>
        <w:ind w:left="1260" w:hanging="720"/>
      </w:pPr>
    </w:lvl>
    <w:lvl w:ilvl="3">
      <w:start w:val="1"/>
      <w:numFmt w:val="decimal"/>
      <w:lvlText w:val="%1.%2.%3.%4."/>
      <w:lvlJc w:val="left"/>
      <w:pPr>
        <w:ind w:left="1530" w:hanging="720"/>
      </w:pPr>
    </w:lvl>
    <w:lvl w:ilvl="4">
      <w:start w:val="1"/>
      <w:numFmt w:val="decimal"/>
      <w:lvlText w:val="%1.%2.%3.%4.%5."/>
      <w:lvlJc w:val="left"/>
      <w:pPr>
        <w:ind w:left="2160" w:hanging="1080"/>
      </w:pPr>
    </w:lvl>
    <w:lvl w:ilvl="5">
      <w:start w:val="1"/>
      <w:numFmt w:val="decimal"/>
      <w:lvlText w:val="%1.%2.%3.%4.%5.%6."/>
      <w:lvlJc w:val="left"/>
      <w:pPr>
        <w:ind w:left="2430" w:hanging="1080"/>
      </w:pPr>
    </w:lvl>
    <w:lvl w:ilvl="6">
      <w:start w:val="1"/>
      <w:numFmt w:val="decimal"/>
      <w:lvlText w:val="%1.%2.%3.%4.%5.%6.%7."/>
      <w:lvlJc w:val="left"/>
      <w:pPr>
        <w:ind w:left="3060" w:hanging="1440"/>
      </w:pPr>
    </w:lvl>
    <w:lvl w:ilvl="7">
      <w:start w:val="1"/>
      <w:numFmt w:val="decimal"/>
      <w:lvlText w:val="%1.%2.%3.%4.%5.%6.%7.%8."/>
      <w:lvlJc w:val="left"/>
      <w:pPr>
        <w:ind w:left="3330" w:hanging="1440"/>
      </w:pPr>
    </w:lvl>
    <w:lvl w:ilvl="8">
      <w:start w:val="1"/>
      <w:numFmt w:val="decimal"/>
      <w:lvlText w:val="%1.%2.%3.%4.%5.%6.%7.%8.%9."/>
      <w:lvlJc w:val="left"/>
      <w:pPr>
        <w:ind w:left="3960" w:hanging="1800"/>
      </w:pPr>
    </w:lvl>
  </w:abstractNum>
  <w:abstractNum w:abstractNumId="3" w15:restartNumberingAfterBreak="0">
    <w:nsid w:val="5B3F44C8"/>
    <w:multiLevelType w:val="multilevel"/>
    <w:tmpl w:val="F4343394"/>
    <w:lvl w:ilvl="0">
      <w:start w:val="8"/>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1146" w:hanging="720"/>
      </w:pPr>
    </w:lvl>
    <w:lvl w:ilvl="3">
      <w:start w:val="1"/>
      <w:numFmt w:val="decimal"/>
      <w:lvlText w:val="%1.%2.%3.%4."/>
      <w:lvlJc w:val="left"/>
      <w:pPr>
        <w:ind w:left="1530" w:hanging="720"/>
      </w:pPr>
    </w:lvl>
    <w:lvl w:ilvl="4">
      <w:start w:val="1"/>
      <w:numFmt w:val="decimal"/>
      <w:lvlText w:val="%1.%2.%3.%4.%5."/>
      <w:lvlJc w:val="left"/>
      <w:pPr>
        <w:ind w:left="2160" w:hanging="1080"/>
      </w:pPr>
    </w:lvl>
    <w:lvl w:ilvl="5">
      <w:start w:val="1"/>
      <w:numFmt w:val="decimal"/>
      <w:lvlText w:val="%1.%2.%3.%4.%5.%6."/>
      <w:lvlJc w:val="left"/>
      <w:pPr>
        <w:ind w:left="2430" w:hanging="1080"/>
      </w:pPr>
    </w:lvl>
    <w:lvl w:ilvl="6">
      <w:start w:val="1"/>
      <w:numFmt w:val="decimal"/>
      <w:lvlText w:val="%1.%2.%3.%4.%5.%6.%7."/>
      <w:lvlJc w:val="left"/>
      <w:pPr>
        <w:ind w:left="3060" w:hanging="1440"/>
      </w:pPr>
    </w:lvl>
    <w:lvl w:ilvl="7">
      <w:start w:val="1"/>
      <w:numFmt w:val="decimal"/>
      <w:lvlText w:val="%1.%2.%3.%4.%5.%6.%7.%8."/>
      <w:lvlJc w:val="left"/>
      <w:pPr>
        <w:ind w:left="3330" w:hanging="1440"/>
      </w:pPr>
    </w:lvl>
    <w:lvl w:ilvl="8">
      <w:start w:val="1"/>
      <w:numFmt w:val="decimal"/>
      <w:lvlText w:val="%1.%2.%3.%4.%5.%6.%7.%8.%9."/>
      <w:lvlJc w:val="left"/>
      <w:pPr>
        <w:ind w:left="3960" w:hanging="1800"/>
      </w:pPr>
    </w:lvl>
  </w:abstractNum>
  <w:abstractNum w:abstractNumId="4" w15:restartNumberingAfterBreak="0">
    <w:nsid w:val="6D727EE9"/>
    <w:multiLevelType w:val="multilevel"/>
    <w:tmpl w:val="112AD8FE"/>
    <w:lvl w:ilvl="0">
      <w:start w:val="1"/>
      <w:numFmt w:val="decimal"/>
      <w:lvlText w:val="%1."/>
      <w:lvlJc w:val="left"/>
      <w:pPr>
        <w:ind w:left="4560" w:hanging="360"/>
      </w:pPr>
    </w:lvl>
    <w:lvl w:ilvl="1">
      <w:start w:val="1"/>
      <w:numFmt w:val="decimal"/>
      <w:lvlText w:val="%1.%2."/>
      <w:lvlJc w:val="left"/>
      <w:pPr>
        <w:ind w:left="1000" w:hanging="432"/>
      </w:pPr>
      <w:rPr>
        <w:b w:val="0"/>
        <w:bCs w:val="0"/>
      </w:rPr>
    </w:lvl>
    <w:lvl w:ilvl="2">
      <w:start w:val="1"/>
      <w:numFmt w:val="decimal"/>
      <w:lvlText w:val="%1.%2.%3."/>
      <w:lvlJc w:val="left"/>
      <w:pPr>
        <w:ind w:left="1584" w:hanging="504"/>
      </w:pPr>
    </w:lvl>
    <w:lvl w:ilvl="3">
      <w:start w:val="1"/>
      <w:numFmt w:val="decimal"/>
      <w:lvlText w:val="%1.%2.%3.%4."/>
      <w:lvlJc w:val="left"/>
      <w:pPr>
        <w:ind w:left="3484" w:hanging="648"/>
      </w:pPr>
    </w:lvl>
    <w:lvl w:ilvl="4">
      <w:start w:val="1"/>
      <w:numFmt w:val="decimal"/>
      <w:lvlText w:val="%1.%2.%3.%4.%5."/>
      <w:lvlJc w:val="left"/>
      <w:pPr>
        <w:ind w:left="6432" w:hanging="792"/>
      </w:pPr>
    </w:lvl>
    <w:lvl w:ilvl="5">
      <w:start w:val="1"/>
      <w:numFmt w:val="decimal"/>
      <w:lvlText w:val="%1.%2.%3.%4.%5.%6."/>
      <w:lvlJc w:val="left"/>
      <w:pPr>
        <w:ind w:left="6936" w:hanging="936"/>
      </w:pPr>
    </w:lvl>
    <w:lvl w:ilvl="6">
      <w:start w:val="1"/>
      <w:numFmt w:val="decimal"/>
      <w:lvlText w:val="%1.%2.%3.%4.%5.%6.%7."/>
      <w:lvlJc w:val="left"/>
      <w:pPr>
        <w:ind w:left="7440" w:hanging="1080"/>
      </w:pPr>
    </w:lvl>
    <w:lvl w:ilvl="7">
      <w:start w:val="1"/>
      <w:numFmt w:val="decimal"/>
      <w:lvlText w:val="%1.%2.%3.%4.%5.%6.%7.%8."/>
      <w:lvlJc w:val="left"/>
      <w:pPr>
        <w:ind w:left="7944" w:hanging="1224"/>
      </w:pPr>
    </w:lvl>
    <w:lvl w:ilvl="8">
      <w:start w:val="1"/>
      <w:numFmt w:val="decimal"/>
      <w:lvlText w:val="%1.%2.%3.%4.%5.%6.%7.%8.%9."/>
      <w:lvlJc w:val="left"/>
      <w:pPr>
        <w:ind w:left="8520" w:hanging="1440"/>
      </w:pPr>
    </w:lvl>
  </w:abstractNum>
  <w:num w:numId="1" w16cid:durableId="1477263475">
    <w:abstractNumId w:val="4"/>
  </w:num>
  <w:num w:numId="2" w16cid:durableId="749232670">
    <w:abstractNumId w:val="2"/>
  </w:num>
  <w:num w:numId="3" w16cid:durableId="1611234576">
    <w:abstractNumId w:val="1"/>
  </w:num>
  <w:num w:numId="4" w16cid:durableId="609508385">
    <w:abstractNumId w:val="3"/>
  </w:num>
  <w:num w:numId="5" w16cid:durableId="5030150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74C7"/>
    <w:rsid w:val="00005CEA"/>
    <w:rsid w:val="00044A51"/>
    <w:rsid w:val="000610F5"/>
    <w:rsid w:val="000C5219"/>
    <w:rsid w:val="001B74C7"/>
    <w:rsid w:val="002572DB"/>
    <w:rsid w:val="00386DAD"/>
    <w:rsid w:val="003C516A"/>
    <w:rsid w:val="004F5498"/>
    <w:rsid w:val="004F6CF3"/>
    <w:rsid w:val="00527C9E"/>
    <w:rsid w:val="005B54A7"/>
    <w:rsid w:val="005F65D5"/>
    <w:rsid w:val="0060175C"/>
    <w:rsid w:val="006343DF"/>
    <w:rsid w:val="006D6835"/>
    <w:rsid w:val="00780C86"/>
    <w:rsid w:val="008D1DA7"/>
    <w:rsid w:val="00915314"/>
    <w:rsid w:val="009B11E3"/>
    <w:rsid w:val="00A719E9"/>
    <w:rsid w:val="00A76F55"/>
    <w:rsid w:val="00A852C0"/>
    <w:rsid w:val="00A947C3"/>
    <w:rsid w:val="00B9627A"/>
    <w:rsid w:val="00BB1086"/>
    <w:rsid w:val="00BC26D4"/>
    <w:rsid w:val="00C27605"/>
    <w:rsid w:val="00C95635"/>
    <w:rsid w:val="00D07765"/>
    <w:rsid w:val="00D44278"/>
    <w:rsid w:val="00D5346F"/>
    <w:rsid w:val="00D5644A"/>
    <w:rsid w:val="00D57F8D"/>
    <w:rsid w:val="00F95DD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B15820"/>
  <w15:docId w15:val="{7F134475-25AC-4244-85C1-753D8E114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lt-LT" w:bidi="ar-SA"/>
      </w:rPr>
    </w:rPrDefault>
    <w:pPrDefault>
      <w:pPr>
        <w:widowControl w:val="0"/>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widowControl/>
      <w:spacing w:before="360" w:after="360"/>
      <w:ind w:left="1872" w:hanging="431"/>
      <w:jc w:val="center"/>
      <w:outlineLvl w:val="0"/>
    </w:pPr>
    <w:rPr>
      <w:rFonts w:ascii="Times New Roman" w:eastAsia="Times New Roman" w:hAnsi="Times New Roman" w:cs="Times New Roman"/>
      <w:sz w:val="28"/>
      <w:szCs w:val="28"/>
    </w:rPr>
  </w:style>
  <w:style w:type="paragraph" w:styleId="Heading2">
    <w:name w:val="heading 2"/>
    <w:basedOn w:val="Normal"/>
    <w:next w:val="Normal"/>
    <w:uiPriority w:val="9"/>
    <w:semiHidden/>
    <w:unhideWhenUsed/>
    <w:qFormat/>
    <w:pPr>
      <w:widowControl/>
      <w:jc w:val="both"/>
      <w:outlineLvl w:val="1"/>
    </w:pPr>
    <w:rPr>
      <w:rFonts w:ascii="Times New Roman" w:eastAsia="Times New Roman" w:hAnsi="Times New Roman" w:cs="Times New Roman"/>
      <w:sz w:val="24"/>
      <w:szCs w:val="24"/>
    </w:rPr>
  </w:style>
  <w:style w:type="paragraph" w:styleId="Heading3">
    <w:name w:val="heading 3"/>
    <w:basedOn w:val="Normal"/>
    <w:next w:val="Normal"/>
    <w:uiPriority w:val="9"/>
    <w:semiHidden/>
    <w:unhideWhenUsed/>
    <w:qFormat/>
    <w:pPr>
      <w:keepNext/>
      <w:widowControl/>
      <w:ind w:left="-152"/>
      <w:jc w:val="both"/>
      <w:outlineLvl w:val="2"/>
    </w:pPr>
    <w:rPr>
      <w:rFonts w:ascii="Times New Roman" w:eastAsia="Times New Roman" w:hAnsi="Times New Roman" w:cs="Times New Roman"/>
      <w:sz w:val="24"/>
      <w:szCs w:val="24"/>
    </w:rPr>
  </w:style>
  <w:style w:type="paragraph" w:styleId="Heading4">
    <w:name w:val="heading 4"/>
    <w:basedOn w:val="Normal"/>
    <w:next w:val="Normal"/>
    <w:uiPriority w:val="9"/>
    <w:semiHidden/>
    <w:unhideWhenUsed/>
    <w:qFormat/>
    <w:pPr>
      <w:keepNext/>
      <w:widowControl/>
      <w:ind w:left="1584" w:hanging="864"/>
      <w:outlineLvl w:val="3"/>
    </w:pPr>
    <w:rPr>
      <w:rFonts w:ascii="Times New Roman" w:eastAsia="Times New Roman" w:hAnsi="Times New Roman" w:cs="Times New Roman"/>
      <w:b/>
      <w:bCs/>
      <w:sz w:val="44"/>
      <w:szCs w:val="44"/>
    </w:rPr>
  </w:style>
  <w:style w:type="paragraph" w:styleId="Heading5">
    <w:name w:val="heading 5"/>
    <w:basedOn w:val="Normal"/>
    <w:next w:val="Normal"/>
    <w:uiPriority w:val="9"/>
    <w:semiHidden/>
    <w:unhideWhenUsed/>
    <w:qFormat/>
    <w:pPr>
      <w:keepNext/>
      <w:widowControl/>
      <w:ind w:left="1728" w:hanging="1008"/>
      <w:outlineLvl w:val="4"/>
    </w:pPr>
    <w:rPr>
      <w:rFonts w:ascii="Times New Roman" w:eastAsia="Times New Roman" w:hAnsi="Times New Roman" w:cs="Times New Roman"/>
      <w:b/>
      <w:bCs/>
      <w:sz w:val="40"/>
      <w:szCs w:val="40"/>
    </w:rPr>
  </w:style>
  <w:style w:type="paragraph" w:styleId="Heading6">
    <w:name w:val="heading 6"/>
    <w:basedOn w:val="Normal"/>
    <w:next w:val="Normal"/>
    <w:uiPriority w:val="9"/>
    <w:semiHidden/>
    <w:unhideWhenUsed/>
    <w:qFormat/>
    <w:pPr>
      <w:keepNext/>
      <w:widowControl/>
      <w:ind w:left="4392" w:hanging="1152"/>
      <w:outlineLvl w:val="5"/>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widowControl/>
      <w:ind w:firstLine="0"/>
      <w:jc w:val="center"/>
    </w:pPr>
    <w:rPr>
      <w:rFonts w:ascii="Times New Roman" w:eastAsia="Times New Roman" w:hAnsi="Times New Roman" w:cs="Times New Roman"/>
      <w:b/>
      <w:bCs/>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D57F8D"/>
    <w:rPr>
      <w:b/>
      <w:bCs/>
    </w:rPr>
  </w:style>
  <w:style w:type="character" w:customStyle="1" w:styleId="CommentSubjectChar">
    <w:name w:val="Comment Subject Char"/>
    <w:basedOn w:val="CommentTextChar"/>
    <w:link w:val="CommentSubject"/>
    <w:uiPriority w:val="99"/>
    <w:semiHidden/>
    <w:rsid w:val="00D57F8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HrNI2sae3n7/w39+rt5CvpaRAA==">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11</Pages>
  <Words>25759</Words>
  <Characters>14683</Characters>
  <Application>Microsoft Office Word</Application>
  <DocSecurity>0</DocSecurity>
  <Lines>122</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Justina Šatikė</dc:creator>
  <cp:lastModifiedBy>Justina Šatikė  | Lithuania Travel</cp:lastModifiedBy>
  <cp:revision>18</cp:revision>
  <dcterms:created xsi:type="dcterms:W3CDTF">2026-05-19T07:26:00Z</dcterms:created>
  <dcterms:modified xsi:type="dcterms:W3CDTF">2026-05-25T07:19:00Z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0x0101004825BBED759D9F44AAB860B64770001E</vt:lpwstr>
  </property>
</Properties>
</file>